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555" w14:textId="77777777" w:rsidR="001A33E9" w:rsidRDefault="001A33E9" w:rsidP="001A33E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Both </w:t>
      </w:r>
      <w:hyperlink r:id="rId5" w:history="1">
        <w:r>
          <w:rPr>
            <w:rFonts w:ascii="Times" w:hAnsi="Times" w:cs="Times"/>
            <w:color w:val="386EFF"/>
            <w:u w:val="single" w:color="386EFF"/>
          </w:rPr>
          <w:t>General Warranty Deeds</w:t>
        </w:r>
      </w:hyperlink>
      <w:r>
        <w:rPr>
          <w:rFonts w:ascii="Times" w:hAnsi="Times" w:cs="Times"/>
        </w:rPr>
        <w:t xml:space="preserve"> and </w:t>
      </w:r>
      <w:hyperlink r:id="rId6" w:history="1">
        <w:r>
          <w:rPr>
            <w:rFonts w:ascii="Times" w:hAnsi="Times" w:cs="Times"/>
            <w:color w:val="386EFF"/>
            <w:u w:val="single" w:color="386EFF"/>
          </w:rPr>
          <w:t>Special Warranty Deeds</w:t>
        </w:r>
      </w:hyperlink>
      <w:r>
        <w:rPr>
          <w:rFonts w:ascii="Times" w:hAnsi="Times" w:cs="Times"/>
        </w:rPr>
        <w:t xml:space="preserve"> can be used for real estate sales where a property, either residential or commercial, is transferred between parties unfamiliar with each other. Ownership of a property is transferred from the seller to the buyer with certain guarantees against future problems or claims, which protect the buyer against fraud. The difference between a </w:t>
      </w:r>
      <w:hyperlink r:id="rId7" w:history="1">
        <w:r>
          <w:rPr>
            <w:rFonts w:ascii="Times" w:hAnsi="Times" w:cs="Times"/>
            <w:color w:val="386EFF"/>
            <w:u w:val="single" w:color="386EFF"/>
          </w:rPr>
          <w:t>Warran</w:t>
        </w:r>
        <w:bookmarkStart w:id="0" w:name="_GoBack"/>
        <w:bookmarkEnd w:id="0"/>
        <w:r>
          <w:rPr>
            <w:rFonts w:ascii="Times" w:hAnsi="Times" w:cs="Times"/>
            <w:color w:val="386EFF"/>
            <w:u w:val="single" w:color="386EFF"/>
          </w:rPr>
          <w:t>t</w:t>
        </w:r>
        <w:r>
          <w:rPr>
            <w:rFonts w:ascii="Times" w:hAnsi="Times" w:cs="Times"/>
            <w:color w:val="386EFF"/>
            <w:u w:val="single" w:color="386EFF"/>
          </w:rPr>
          <w:t>y Deed</w:t>
        </w:r>
      </w:hyperlink>
      <w:r>
        <w:rPr>
          <w:rFonts w:ascii="Times" w:hAnsi="Times" w:cs="Times"/>
        </w:rPr>
        <w:t xml:space="preserve"> and </w:t>
      </w:r>
      <w:hyperlink r:id="rId8" w:history="1">
        <w:r>
          <w:rPr>
            <w:rFonts w:ascii="Times" w:hAnsi="Times" w:cs="Times"/>
            <w:color w:val="386EFF"/>
            <w:u w:val="single" w:color="386EFF"/>
          </w:rPr>
          <w:t>Special Warranty Deed</w:t>
        </w:r>
      </w:hyperlink>
      <w:r>
        <w:rPr>
          <w:rFonts w:ascii="Times" w:hAnsi="Times" w:cs="Times"/>
        </w:rPr>
        <w:t> is the extent of the coverage of the warranty.</w:t>
      </w:r>
    </w:p>
    <w:p w14:paraId="11A0515C" w14:textId="77777777" w:rsidR="001A33E9" w:rsidRDefault="001A33E9" w:rsidP="001A33E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E5DE1BB" w14:textId="77777777" w:rsidR="001A33E9" w:rsidRDefault="001A33E9" w:rsidP="001A33E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>Both types of Warranty Deeds (</w:t>
      </w:r>
      <w:hyperlink r:id="rId9" w:history="1">
        <w:r>
          <w:rPr>
            <w:rFonts w:ascii="Times" w:hAnsi="Times" w:cs="Times"/>
            <w:color w:val="386EFF"/>
            <w:u w:val="single" w:color="386EFF"/>
          </w:rPr>
          <w:t>Special</w:t>
        </w:r>
      </w:hyperlink>
      <w:r>
        <w:rPr>
          <w:rFonts w:ascii="Times" w:hAnsi="Times" w:cs="Times"/>
        </w:rPr>
        <w:t xml:space="preserve"> and </w:t>
      </w:r>
      <w:hyperlink r:id="rId10" w:history="1">
        <w:r>
          <w:rPr>
            <w:rFonts w:ascii="Times" w:hAnsi="Times" w:cs="Times"/>
            <w:color w:val="386EFF"/>
            <w:u w:val="single" w:color="386EFF"/>
          </w:rPr>
          <w:t>General</w:t>
        </w:r>
      </w:hyperlink>
      <w:r>
        <w:rPr>
          <w:rFonts w:ascii="Times" w:hAnsi="Times" w:cs="Times"/>
        </w:rPr>
        <w:t>) guarantee the buyer:</w:t>
      </w:r>
    </w:p>
    <w:p w14:paraId="02A99C54" w14:textId="77777777" w:rsidR="001A33E9" w:rsidRPr="001A33E9" w:rsidRDefault="001A33E9" w:rsidP="001A33E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A33E9">
        <w:rPr>
          <w:rFonts w:ascii="Times" w:hAnsi="Times" w:cs="Times"/>
        </w:rPr>
        <w:t>That the seller owns the title</w:t>
      </w:r>
    </w:p>
    <w:p w14:paraId="3FDEEA61" w14:textId="77777777" w:rsidR="001A33E9" w:rsidRPr="001A33E9" w:rsidRDefault="001A33E9" w:rsidP="001A33E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A33E9">
        <w:rPr>
          <w:rFonts w:ascii="Times" w:hAnsi="Times" w:cs="Times"/>
        </w:rPr>
        <w:t>That the seller is legally allowed to sell the property</w:t>
      </w:r>
    </w:p>
    <w:p w14:paraId="65D256FE" w14:textId="77777777" w:rsidR="001A33E9" w:rsidRPr="001A33E9" w:rsidRDefault="001A33E9" w:rsidP="001A33E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A33E9">
        <w:rPr>
          <w:rFonts w:ascii="Times" w:hAnsi="Times" w:cs="Times"/>
        </w:rPr>
        <w:t>That the property has not already been sold</w:t>
      </w:r>
    </w:p>
    <w:p w14:paraId="51603141" w14:textId="77777777" w:rsidR="001A33E9" w:rsidRPr="001A33E9" w:rsidRDefault="001A33E9" w:rsidP="001A33E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A33E9">
        <w:rPr>
          <w:rFonts w:ascii="Times" w:hAnsi="Times" w:cs="Times"/>
        </w:rPr>
        <w:t>That the property is free of debt or other claims (aside any mentioned in the deed)</w:t>
      </w:r>
    </w:p>
    <w:p w14:paraId="724E626D" w14:textId="77777777" w:rsidR="001A33E9" w:rsidRPr="001A33E9" w:rsidRDefault="001A33E9" w:rsidP="001A33E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A33E9">
        <w:rPr>
          <w:rFonts w:ascii="Times" w:hAnsi="Times" w:cs="Times"/>
        </w:rPr>
        <w:t>That the seller is responsible for any problems/faults with the property</w:t>
      </w:r>
    </w:p>
    <w:p w14:paraId="4422EB4E" w14:textId="77777777" w:rsidR="001A33E9" w:rsidRDefault="001A33E9" w:rsidP="001A33E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> </w:t>
      </w:r>
    </w:p>
    <w:p w14:paraId="0AA9E4FC" w14:textId="77777777" w:rsidR="001A33E9" w:rsidRDefault="001A33E9" w:rsidP="001A33E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2C23C43" w14:textId="77777777" w:rsidR="001A33E9" w:rsidRDefault="001A33E9" w:rsidP="001A33E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However, where the guarantees in a </w:t>
      </w:r>
      <w:hyperlink r:id="rId11" w:history="1">
        <w:r>
          <w:rPr>
            <w:rFonts w:ascii="Times" w:hAnsi="Times" w:cs="Times"/>
            <w:color w:val="386EFF"/>
            <w:u w:val="single" w:color="386EFF"/>
          </w:rPr>
          <w:t>Warranty Deed</w:t>
        </w:r>
      </w:hyperlink>
      <w:r>
        <w:rPr>
          <w:rFonts w:ascii="Times" w:hAnsi="Times" w:cs="Times"/>
        </w:rPr>
        <w:t xml:space="preserve"> cover the property's entire history, the </w:t>
      </w:r>
      <w:hyperlink r:id="rId12" w:history="1">
        <w:r>
          <w:rPr>
            <w:rFonts w:ascii="Times" w:hAnsi="Times" w:cs="Times"/>
            <w:color w:val="386EFF"/>
            <w:u w:val="single" w:color="386EFF"/>
          </w:rPr>
          <w:t>Special Warranty Deed</w:t>
        </w:r>
      </w:hyperlink>
      <w:r>
        <w:rPr>
          <w:rFonts w:ascii="Times" w:hAnsi="Times" w:cs="Times"/>
        </w:rPr>
        <w:t xml:space="preserve"> only covers the period of time for which the seller owned it. While the seller in a </w:t>
      </w:r>
      <w:hyperlink r:id="rId13" w:history="1">
        <w:r>
          <w:rPr>
            <w:rFonts w:ascii="Times" w:hAnsi="Times" w:cs="Times"/>
            <w:color w:val="386EFF"/>
            <w:u w:val="single" w:color="386EFF"/>
          </w:rPr>
          <w:t>Warranty Deed</w:t>
        </w:r>
      </w:hyperlink>
      <w:r>
        <w:rPr>
          <w:rFonts w:ascii="Times" w:hAnsi="Times" w:cs="Times"/>
        </w:rPr>
        <w:t xml:space="preserve"> must defend the title against all other claims and compensate the buyer for any unsettled debts or damages, the seller in a </w:t>
      </w:r>
      <w:hyperlink r:id="rId14" w:history="1">
        <w:r>
          <w:rPr>
            <w:rFonts w:ascii="Times" w:hAnsi="Times" w:cs="Times"/>
            <w:color w:val="386EFF"/>
            <w:u w:val="single" w:color="386EFF"/>
          </w:rPr>
          <w:t>Special Warranty Deed</w:t>
        </w:r>
      </w:hyperlink>
      <w:r>
        <w:rPr>
          <w:rFonts w:ascii="Times" w:hAnsi="Times" w:cs="Times"/>
        </w:rPr>
        <w:t xml:space="preserve"> is only responsible for debts and problems accrued or caused during his ownership of the property.</w:t>
      </w:r>
    </w:p>
    <w:p w14:paraId="608EB054" w14:textId="77777777" w:rsidR="001A33E9" w:rsidRDefault="001A33E9" w:rsidP="001A33E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D0F661F" w14:textId="77777777" w:rsidR="00A467F7" w:rsidRDefault="004F5B11"/>
    <w:sectPr w:rsidR="00A467F7" w:rsidSect="00C950F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72688"/>
    <w:multiLevelType w:val="hybridMultilevel"/>
    <w:tmpl w:val="D3CC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3E9"/>
    <w:rsid w:val="001A33E9"/>
    <w:rsid w:val="002953AC"/>
    <w:rsid w:val="00416504"/>
    <w:rsid w:val="00426665"/>
    <w:rsid w:val="004F5B11"/>
    <w:rsid w:val="005E5B6F"/>
    <w:rsid w:val="00660630"/>
    <w:rsid w:val="00681061"/>
    <w:rsid w:val="008219E6"/>
    <w:rsid w:val="00880240"/>
    <w:rsid w:val="009C3ED3"/>
    <w:rsid w:val="00A53054"/>
    <w:rsid w:val="00A8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0A00A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rocketlawyer.com/form/warranty-deed.rl" TargetMode="External"/><Relationship Id="rId12" Type="http://schemas.openxmlformats.org/officeDocument/2006/relationships/hyperlink" Target="https://www.rocketlawyer.com/document/special-warranty-deed.rl" TargetMode="External"/><Relationship Id="rId13" Type="http://schemas.openxmlformats.org/officeDocument/2006/relationships/hyperlink" Target="https://www.rocketlawyer.com/form/warranty-deed.rl" TargetMode="External"/><Relationship Id="rId14" Type="http://schemas.openxmlformats.org/officeDocument/2006/relationships/hyperlink" Target="https://www.rocketlawyer.com/document/special-warranty-deed.rl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rocketlawyer.com/form/warranty-deed.rl" TargetMode="External"/><Relationship Id="rId6" Type="http://schemas.openxmlformats.org/officeDocument/2006/relationships/hyperlink" Target="https://www.rocketlawyer.com/document/special-warranty-deed.rl" TargetMode="External"/><Relationship Id="rId7" Type="http://schemas.openxmlformats.org/officeDocument/2006/relationships/hyperlink" Target="https://www.rocketlawyer.com/form/warranty-deed.rl" TargetMode="External"/><Relationship Id="rId8" Type="http://schemas.openxmlformats.org/officeDocument/2006/relationships/hyperlink" Target="https://www.rocketlawyer.com/document/special-warranty-deed.rl" TargetMode="External"/><Relationship Id="rId9" Type="http://schemas.openxmlformats.org/officeDocument/2006/relationships/hyperlink" Target="https://www.rocketlawyer.com/document/special-warranty-deed.rl" TargetMode="External"/><Relationship Id="rId10" Type="http://schemas.openxmlformats.org/officeDocument/2006/relationships/hyperlink" Target="https://www.rocketlawyer.com/form/warranty-deed.r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Katz</dc:creator>
  <cp:keywords/>
  <dc:description/>
  <cp:lastModifiedBy>Ellen Katz</cp:lastModifiedBy>
  <cp:revision>1</cp:revision>
  <dcterms:created xsi:type="dcterms:W3CDTF">2016-08-10T19:51:00Z</dcterms:created>
  <dcterms:modified xsi:type="dcterms:W3CDTF">2016-08-11T14:51:00Z</dcterms:modified>
</cp:coreProperties>
</file>