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A17F25" w:rsidRDefault="00A17F25" w:rsidP="0017157D">
      <w:pPr>
        <w:spacing w:after="0" w:line="240" w:lineRule="auto"/>
        <w:rPr>
          <w:rFonts w:cs="Arial"/>
          <w:b/>
          <w:sz w:val="40"/>
          <w:szCs w:val="40"/>
        </w:rPr>
      </w:pPr>
    </w:p>
    <w:p w:rsidR="00A17F25" w:rsidRDefault="00995824"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Guest of the week</w:t>
      </w:r>
      <w:r w:rsidR="00A17F25">
        <w:rPr>
          <w:rFonts w:eastAsia="Times New Roman" w:cs="Helvetica"/>
          <w:b/>
          <w:noProof/>
          <w:color w:val="333333"/>
          <w:sz w:val="36"/>
          <w:szCs w:val="36"/>
        </w:rPr>
        <w:t>:</w:t>
      </w:r>
    </w:p>
    <w:p w:rsidR="0056713A" w:rsidRDefault="0056713A" w:rsidP="0056713A">
      <w:pPr>
        <w:shd w:val="clear" w:color="auto" w:fill="FFFFFF"/>
        <w:spacing w:after="0" w:line="240" w:lineRule="auto"/>
        <w:rPr>
          <w:rFonts w:eastAsia="Times New Roman" w:cs="Segoe UI"/>
          <w:color w:val="212121"/>
          <w:sz w:val="24"/>
          <w:szCs w:val="24"/>
        </w:rPr>
      </w:pPr>
    </w:p>
    <w:p w:rsidR="0056713A" w:rsidRPr="00995824" w:rsidRDefault="00995824" w:rsidP="0056713A">
      <w:pPr>
        <w:shd w:val="clear" w:color="auto" w:fill="FFFFFF"/>
        <w:spacing w:after="0" w:line="240" w:lineRule="auto"/>
        <w:rPr>
          <w:rFonts w:eastAsia="Times New Roman" w:cs="Segoe UI"/>
          <w:b/>
          <w:color w:val="212121"/>
          <w:sz w:val="32"/>
          <w:szCs w:val="32"/>
        </w:rPr>
      </w:pPr>
      <w:r w:rsidRPr="00995824">
        <w:rPr>
          <w:rFonts w:eastAsia="Times New Roman" w:cs="Segoe UI"/>
          <w:b/>
          <w:color w:val="212121"/>
          <w:sz w:val="32"/>
          <w:szCs w:val="32"/>
        </w:rPr>
        <w:t>Ryan Marshall</w:t>
      </w:r>
    </w:p>
    <w:p w:rsidR="00995824" w:rsidRPr="00995824" w:rsidRDefault="009010A9" w:rsidP="0056713A">
      <w:pPr>
        <w:shd w:val="clear" w:color="auto" w:fill="FFFFFF"/>
        <w:spacing w:after="0" w:line="240" w:lineRule="auto"/>
        <w:rPr>
          <w:rFonts w:eastAsia="Times New Roman" w:cs="Segoe UI"/>
          <w:i/>
          <w:color w:val="212121"/>
          <w:sz w:val="24"/>
          <w:szCs w:val="24"/>
        </w:rPr>
      </w:pPr>
      <w:r>
        <w:rPr>
          <w:rFonts w:eastAsia="Times New Roman" w:cs="Segoe UI"/>
          <w:i/>
          <w:color w:val="212121"/>
          <w:sz w:val="24"/>
          <w:szCs w:val="24"/>
        </w:rPr>
        <w:t>NOTESDIRECT Walk T</w:t>
      </w:r>
      <w:r w:rsidR="00995824" w:rsidRPr="00995824">
        <w:rPr>
          <w:rFonts w:eastAsia="Times New Roman" w:cs="Segoe UI"/>
          <w:i/>
          <w:color w:val="212121"/>
          <w:sz w:val="24"/>
          <w:szCs w:val="24"/>
        </w:rPr>
        <w:t>h</w:t>
      </w:r>
      <w:r>
        <w:rPr>
          <w:rFonts w:eastAsia="Times New Roman" w:cs="Segoe UI"/>
          <w:i/>
          <w:color w:val="212121"/>
          <w:sz w:val="24"/>
          <w:szCs w:val="24"/>
        </w:rPr>
        <w:t>r</w:t>
      </w:r>
      <w:r w:rsidR="00995824" w:rsidRPr="00995824">
        <w:rPr>
          <w:rFonts w:eastAsia="Times New Roman" w:cs="Segoe UI"/>
          <w:i/>
          <w:color w:val="212121"/>
          <w:sz w:val="24"/>
          <w:szCs w:val="24"/>
        </w:rPr>
        <w:t>ough</w:t>
      </w:r>
    </w:p>
    <w:p w:rsidR="00E407FB" w:rsidRDefault="00995824" w:rsidP="00E407FB">
      <w:pPr>
        <w:pStyle w:val="ListParagraph"/>
        <w:spacing w:after="0" w:line="240" w:lineRule="auto"/>
        <w:rPr>
          <w:rFonts w:eastAsia="Times New Roman" w:cs="Segoe UI"/>
          <w:color w:val="212121"/>
          <w:sz w:val="24"/>
          <w:szCs w:val="24"/>
        </w:rPr>
      </w:pPr>
      <w:r>
        <w:rPr>
          <w:noProof/>
        </w:rPr>
        <w:drawing>
          <wp:inline distT="0" distB="0" distL="0" distR="0" wp14:anchorId="735D655E" wp14:editId="58A26154">
            <wp:extent cx="4386649" cy="2218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02" t="11648" r="12994" b="21971"/>
                    <a:stretch/>
                  </pic:blipFill>
                  <pic:spPr bwMode="auto">
                    <a:xfrm>
                      <a:off x="0" y="0"/>
                      <a:ext cx="4386649" cy="2218038"/>
                    </a:xfrm>
                    <a:prstGeom prst="rect">
                      <a:avLst/>
                    </a:prstGeom>
                    <a:ln>
                      <a:noFill/>
                    </a:ln>
                    <a:extLst>
                      <a:ext uri="{53640926-AAD7-44D8-BBD7-CCE9431645EC}">
                        <a14:shadowObscured xmlns:a14="http://schemas.microsoft.com/office/drawing/2010/main"/>
                      </a:ext>
                    </a:extLst>
                  </pic:spPr>
                </pic:pic>
              </a:graphicData>
            </a:graphic>
          </wp:inline>
        </w:drawing>
      </w: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995824" w:rsidRDefault="00995824" w:rsidP="00995824">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p>
    <w:p w:rsidR="00DE0070" w:rsidRDefault="00DE0070" w:rsidP="00995824">
      <w:pPr>
        <w:spacing w:line="240" w:lineRule="auto"/>
        <w:contextualSpacing/>
        <w:rPr>
          <w:rFonts w:ascii="Arial" w:hAnsi="Arial" w:cs="Arial"/>
          <w:sz w:val="20"/>
          <w:szCs w:val="20"/>
        </w:rPr>
      </w:pPr>
    </w:p>
    <w:p w:rsidR="002A3CC5" w:rsidRPr="002A3CC5" w:rsidRDefault="002A3CC5" w:rsidP="002A3CC5">
      <w:pPr>
        <w:pStyle w:val="ListParagraph"/>
        <w:numPr>
          <w:ilvl w:val="0"/>
          <w:numId w:val="19"/>
        </w:numPr>
        <w:spacing w:after="0" w:line="240" w:lineRule="auto"/>
        <w:rPr>
          <w:rFonts w:eastAsia="Times New Roman" w:cs="Times New Roman"/>
          <w:sz w:val="24"/>
          <w:szCs w:val="24"/>
        </w:rPr>
      </w:pPr>
      <w:r w:rsidRPr="002A3CC5">
        <w:rPr>
          <w:rFonts w:eastAsia="Times New Roman" w:cs="Segoe UI"/>
          <w:sz w:val="24"/>
          <w:szCs w:val="24"/>
          <w:shd w:val="clear" w:color="auto" w:fill="FFFFFF"/>
        </w:rPr>
        <w:t>Eddie,</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Perhaps you would just like me to get on the webinar and tell the story.  It seems to flow better that way for me too.</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So here is a shortened version of the facts in a bullet point format.  It might be better for the flow:</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-Performing note went non perf.</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-I believe the BWR will want to work it out.</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-I need information on how best to create a deferment that would address the delinquent taxes.</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u w:val="single"/>
        </w:rPr>
        <w:t>Note Details:</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Next payment due 2-1-2016</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UPB $13,835</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Taxes Delinquent $8,600.</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Payments in note:</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P&amp;I=$275</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Taxes=$105</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Ins=$40</w:t>
      </w:r>
    </w:p>
    <w:p w:rsidR="002A3CC5" w:rsidRPr="002A3CC5" w:rsidRDefault="002A3CC5" w:rsidP="002A3CC5">
      <w:pPr>
        <w:pStyle w:val="ListParagraph"/>
        <w:shd w:val="clear" w:color="auto" w:fill="FFFFFF"/>
        <w:spacing w:after="0" w:line="240" w:lineRule="auto"/>
        <w:rPr>
          <w:rFonts w:eastAsia="Times New Roman" w:cs="Segoe UI"/>
          <w:sz w:val="24"/>
          <w:szCs w:val="24"/>
        </w:rPr>
      </w:pPr>
      <w:r w:rsidRPr="002A3CC5">
        <w:rPr>
          <w:rFonts w:eastAsia="Times New Roman" w:cs="Segoe UI"/>
          <w:sz w:val="24"/>
          <w:szCs w:val="24"/>
        </w:rPr>
        <w:t>BPO = $16,500.</w:t>
      </w:r>
    </w:p>
    <w:p w:rsidR="002A3CC5" w:rsidRDefault="002A3CC5" w:rsidP="002A3CC5">
      <w:pPr>
        <w:shd w:val="clear" w:color="auto" w:fill="FFFFFF"/>
        <w:spacing w:after="0" w:line="240" w:lineRule="auto"/>
        <w:rPr>
          <w:rFonts w:eastAsia="Times New Roman" w:cs="Segoe UI"/>
          <w:sz w:val="24"/>
          <w:szCs w:val="24"/>
        </w:rPr>
      </w:pPr>
    </w:p>
    <w:p w:rsidR="002A3CC5" w:rsidRDefault="002A3CC5" w:rsidP="002A3CC5">
      <w:pPr>
        <w:shd w:val="clear" w:color="auto" w:fill="FFFFFF"/>
        <w:spacing w:after="0" w:line="240" w:lineRule="auto"/>
        <w:rPr>
          <w:rFonts w:eastAsia="Times New Roman" w:cs="Segoe UI"/>
          <w:sz w:val="24"/>
          <w:szCs w:val="24"/>
        </w:rPr>
      </w:pPr>
    </w:p>
    <w:p w:rsid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2A3CC5">
      <w:pPr>
        <w:shd w:val="clear" w:color="auto" w:fill="FFFFFF"/>
        <w:spacing w:after="0" w:line="240" w:lineRule="auto"/>
        <w:rPr>
          <w:rFonts w:eastAsia="Times New Roman" w:cs="Segoe UI"/>
          <w:b/>
          <w:sz w:val="24"/>
          <w:szCs w:val="24"/>
        </w:rPr>
      </w:pPr>
    </w:p>
    <w:p w:rsidR="002A3CC5" w:rsidRPr="002A3CC5" w:rsidRDefault="002A3CC5" w:rsidP="002A3CC5">
      <w:pPr>
        <w:shd w:val="clear" w:color="auto" w:fill="FFFFFF"/>
        <w:spacing w:after="0" w:line="240" w:lineRule="auto"/>
        <w:rPr>
          <w:rFonts w:eastAsia="Times New Roman" w:cs="Segoe UI"/>
          <w:b/>
          <w:sz w:val="24"/>
          <w:szCs w:val="24"/>
        </w:rPr>
      </w:pPr>
      <w:r w:rsidRPr="002A3CC5">
        <w:rPr>
          <w:rFonts w:eastAsia="Times New Roman" w:cs="Segoe UI"/>
          <w:b/>
          <w:sz w:val="24"/>
          <w:szCs w:val="24"/>
        </w:rPr>
        <w:t>Continued…</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0E3DF5" w:rsidP="002A3CC5">
      <w:pPr>
        <w:pStyle w:val="ListParagraph"/>
        <w:shd w:val="clear" w:color="auto" w:fill="FFFFFF"/>
        <w:spacing w:after="0" w:line="240" w:lineRule="auto"/>
        <w:rPr>
          <w:rFonts w:eastAsia="Times New Roman" w:cs="Segoe UI"/>
          <w:sz w:val="24"/>
          <w:szCs w:val="24"/>
        </w:rPr>
      </w:pPr>
      <w:r>
        <w:rPr>
          <w:rFonts w:eastAsia="Times New Roman" w:cs="Segoe UI"/>
          <w:sz w:val="24"/>
          <w:szCs w:val="24"/>
        </w:rPr>
        <w:t>I have thought of a few</w:t>
      </w:r>
      <w:r w:rsidR="002A3CC5" w:rsidRPr="002A3CC5">
        <w:rPr>
          <w:rFonts w:eastAsia="Times New Roman" w:cs="Segoe UI"/>
          <w:sz w:val="24"/>
          <w:szCs w:val="24"/>
        </w:rPr>
        <w:t xml:space="preserve"> plays for this:</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0E3DF5">
      <w:pPr>
        <w:pStyle w:val="ListParagraph"/>
        <w:numPr>
          <w:ilvl w:val="0"/>
          <w:numId w:val="22"/>
        </w:numPr>
        <w:shd w:val="clear" w:color="auto" w:fill="FFFFFF"/>
        <w:spacing w:after="0" w:line="240" w:lineRule="auto"/>
        <w:rPr>
          <w:rFonts w:eastAsia="Times New Roman" w:cs="Segoe UI"/>
          <w:sz w:val="24"/>
          <w:szCs w:val="24"/>
        </w:rPr>
      </w:pPr>
      <w:r w:rsidRPr="002A3CC5">
        <w:rPr>
          <w:rFonts w:eastAsia="Times New Roman" w:cs="Segoe UI"/>
          <w:sz w:val="24"/>
          <w:szCs w:val="24"/>
        </w:rPr>
        <w:t>BWR could have all of the P&amp;I go to the taxes until they are caught up.  This would take 20 months.  (This could likely be done before the tax foreclosure, so no out of pocket for me, but no income either)</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0E3DF5">
      <w:pPr>
        <w:pStyle w:val="ListParagraph"/>
        <w:numPr>
          <w:ilvl w:val="0"/>
          <w:numId w:val="22"/>
        </w:numPr>
        <w:shd w:val="clear" w:color="auto" w:fill="FFFFFF"/>
        <w:spacing w:after="0" w:line="240" w:lineRule="auto"/>
        <w:rPr>
          <w:rFonts w:eastAsia="Times New Roman" w:cs="Segoe UI"/>
          <w:sz w:val="24"/>
          <w:szCs w:val="24"/>
        </w:rPr>
      </w:pPr>
      <w:r w:rsidRPr="002A3CC5">
        <w:rPr>
          <w:rFonts w:eastAsia="Times New Roman" w:cs="Segoe UI"/>
          <w:sz w:val="24"/>
          <w:szCs w:val="24"/>
        </w:rPr>
        <w:t>I could just pay all taxes out of pocket now and place them at the back end of the loan?  </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0E3DF5">
      <w:pPr>
        <w:pStyle w:val="ListParagraph"/>
        <w:numPr>
          <w:ilvl w:val="0"/>
          <w:numId w:val="22"/>
        </w:numPr>
        <w:shd w:val="clear" w:color="auto" w:fill="FFFFFF"/>
        <w:spacing w:after="0" w:line="240" w:lineRule="auto"/>
        <w:rPr>
          <w:rFonts w:eastAsia="Times New Roman" w:cs="Segoe UI"/>
          <w:sz w:val="24"/>
          <w:szCs w:val="24"/>
        </w:rPr>
      </w:pPr>
      <w:r w:rsidRPr="002A3CC5">
        <w:rPr>
          <w:rFonts w:eastAsia="Times New Roman" w:cs="Segoe UI"/>
          <w:sz w:val="24"/>
          <w:szCs w:val="24"/>
        </w:rPr>
        <w:t>Do nothing with the taxes for now, and just get the note re</w:t>
      </w:r>
      <w:r>
        <w:rPr>
          <w:rFonts w:eastAsia="Times New Roman" w:cs="Segoe UI"/>
          <w:sz w:val="24"/>
          <w:szCs w:val="24"/>
        </w:rPr>
        <w:t>-</w:t>
      </w:r>
      <w:r w:rsidRPr="002A3CC5">
        <w:rPr>
          <w:rFonts w:eastAsia="Times New Roman" w:cs="Segoe UI"/>
          <w:sz w:val="24"/>
          <w:szCs w:val="24"/>
        </w:rPr>
        <w:t>performing, then wait until the last minute to pay the taxes and add them on to the back end of the loan?</w:t>
      </w:r>
    </w:p>
    <w:p w:rsidR="002A3CC5" w:rsidRPr="002A3CC5" w:rsidRDefault="002A3CC5" w:rsidP="002A3CC5">
      <w:pPr>
        <w:shd w:val="clear" w:color="auto" w:fill="FFFFFF"/>
        <w:spacing w:after="0" w:line="240" w:lineRule="auto"/>
        <w:rPr>
          <w:rFonts w:eastAsia="Times New Roman" w:cs="Segoe UI"/>
          <w:sz w:val="24"/>
          <w:szCs w:val="24"/>
        </w:rPr>
      </w:pPr>
    </w:p>
    <w:p w:rsidR="002A3CC5" w:rsidRPr="002A3CC5" w:rsidRDefault="002A3CC5" w:rsidP="000E3DF5">
      <w:pPr>
        <w:pStyle w:val="ListParagraph"/>
        <w:numPr>
          <w:ilvl w:val="0"/>
          <w:numId w:val="22"/>
        </w:numPr>
        <w:shd w:val="clear" w:color="auto" w:fill="FFFFFF"/>
        <w:spacing w:after="0" w:line="240" w:lineRule="auto"/>
        <w:rPr>
          <w:rFonts w:eastAsia="Times New Roman" w:cs="Segoe UI"/>
          <w:sz w:val="24"/>
          <w:szCs w:val="24"/>
        </w:rPr>
      </w:pPr>
      <w:r w:rsidRPr="002A3CC5">
        <w:rPr>
          <w:rFonts w:eastAsia="Times New Roman" w:cs="Segoe UI"/>
          <w:sz w:val="24"/>
          <w:szCs w:val="24"/>
        </w:rPr>
        <w:t>Foreclose, pay the taxes, and re-sell.  Rents look good as it is only 1 block from the University and its all green on the crime map. Rent NOI = $5,900.</w:t>
      </w:r>
    </w:p>
    <w:p w:rsidR="002A3CC5" w:rsidRDefault="002A3CC5" w:rsidP="00995824">
      <w:pPr>
        <w:spacing w:line="240" w:lineRule="auto"/>
        <w:contextualSpacing/>
        <w:rPr>
          <w:rFonts w:cs="Arial"/>
          <w:sz w:val="24"/>
          <w:szCs w:val="24"/>
        </w:rPr>
      </w:pPr>
      <w:r>
        <w:rPr>
          <w:rFonts w:ascii="Arial" w:hAnsi="Arial" w:cs="Arial"/>
          <w:sz w:val="20"/>
          <w:szCs w:val="20"/>
        </w:rPr>
        <w:tab/>
      </w:r>
      <w:r>
        <w:rPr>
          <w:rFonts w:ascii="Arial" w:hAnsi="Arial" w:cs="Arial"/>
          <w:sz w:val="20"/>
          <w:szCs w:val="20"/>
        </w:rPr>
        <w:br/>
      </w:r>
      <w:r>
        <w:rPr>
          <w:rFonts w:ascii="Arial" w:hAnsi="Arial" w:cs="Arial"/>
          <w:sz w:val="20"/>
          <w:szCs w:val="20"/>
        </w:rPr>
        <w:tab/>
      </w:r>
      <w:r w:rsidR="000E3DF5">
        <w:rPr>
          <w:rFonts w:cs="Arial"/>
          <w:sz w:val="24"/>
          <w:szCs w:val="24"/>
        </w:rPr>
        <w:t>I would love to talk through my options on this asset</w:t>
      </w:r>
    </w:p>
    <w:p w:rsidR="000E3DF5" w:rsidRDefault="000E3DF5" w:rsidP="00995824">
      <w:pPr>
        <w:spacing w:line="240" w:lineRule="auto"/>
        <w:contextualSpacing/>
        <w:rPr>
          <w:rFonts w:cs="Arial"/>
          <w:sz w:val="24"/>
          <w:szCs w:val="24"/>
        </w:rPr>
      </w:pPr>
      <w:r>
        <w:rPr>
          <w:rFonts w:cs="Arial"/>
          <w:sz w:val="24"/>
          <w:szCs w:val="24"/>
        </w:rPr>
        <w:tab/>
        <w:t>Thanks</w:t>
      </w:r>
    </w:p>
    <w:p w:rsidR="000E3DF5" w:rsidRPr="000E3DF5" w:rsidRDefault="000E3DF5" w:rsidP="00995824">
      <w:pPr>
        <w:spacing w:line="240" w:lineRule="auto"/>
        <w:contextualSpacing/>
        <w:rPr>
          <w:rFonts w:cs="Arial"/>
          <w:sz w:val="24"/>
          <w:szCs w:val="24"/>
        </w:rPr>
      </w:pPr>
      <w:r>
        <w:rPr>
          <w:rFonts w:cs="Arial"/>
          <w:sz w:val="24"/>
          <w:szCs w:val="24"/>
        </w:rPr>
        <w:tab/>
        <w:t>Eric Gullickson</w:t>
      </w:r>
    </w:p>
    <w:p w:rsidR="00241FA9" w:rsidRDefault="00241FA9"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Pr="000E3DF5" w:rsidRDefault="000E3DF5" w:rsidP="000E3DF5">
      <w:pPr>
        <w:pStyle w:val="ListParagraph"/>
        <w:numPr>
          <w:ilvl w:val="0"/>
          <w:numId w:val="19"/>
        </w:numPr>
        <w:spacing w:after="0" w:line="240" w:lineRule="auto"/>
        <w:rPr>
          <w:rFonts w:eastAsia="Times New Roman" w:cs="Segoe UI"/>
          <w:b/>
          <w:color w:val="212121"/>
          <w:sz w:val="24"/>
          <w:szCs w:val="24"/>
        </w:rPr>
      </w:pPr>
      <w:r w:rsidRPr="000E3DF5">
        <w:rPr>
          <w:rFonts w:cs="Arial"/>
          <w:sz w:val="24"/>
          <w:szCs w:val="24"/>
        </w:rPr>
        <w:lastRenderedPageBreak/>
        <w:t xml:space="preserve">Hi, in listening to all the calls on this, I still tend to merge/confuse various issues/points. </w:t>
      </w:r>
    </w:p>
    <w:p w:rsidR="000E3DF5" w:rsidRDefault="000E3DF5" w:rsidP="000E3DF5">
      <w:pPr>
        <w:pStyle w:val="ListParagraph"/>
        <w:spacing w:after="0" w:line="240" w:lineRule="auto"/>
        <w:rPr>
          <w:rFonts w:cs="Arial"/>
          <w:sz w:val="24"/>
          <w:szCs w:val="24"/>
        </w:rPr>
      </w:pPr>
    </w:p>
    <w:p w:rsidR="000E3DF5" w:rsidRDefault="000E3DF5" w:rsidP="000E3DF5">
      <w:pPr>
        <w:pStyle w:val="ListParagraph"/>
        <w:spacing w:after="0" w:line="240" w:lineRule="auto"/>
        <w:rPr>
          <w:rFonts w:cs="Arial"/>
          <w:sz w:val="24"/>
          <w:szCs w:val="24"/>
        </w:rPr>
      </w:pPr>
      <w:r w:rsidRPr="000E3DF5">
        <w:rPr>
          <w:rFonts w:cs="Arial"/>
          <w:sz w:val="24"/>
          <w:szCs w:val="24"/>
        </w:rPr>
        <w:t>So, I have an NPL in NC that I want to record with the local county. BUT, I have heard (from various calls) that when you record a deed, you also "inherit" all the liens/fines owed on that property?</w:t>
      </w:r>
    </w:p>
    <w:p w:rsidR="000E3DF5" w:rsidRDefault="000E3DF5" w:rsidP="000E3DF5">
      <w:pPr>
        <w:pStyle w:val="ListParagraph"/>
        <w:spacing w:after="0" w:line="240" w:lineRule="auto"/>
        <w:rPr>
          <w:rFonts w:cs="Arial"/>
          <w:sz w:val="24"/>
          <w:szCs w:val="24"/>
        </w:rPr>
      </w:pPr>
    </w:p>
    <w:p w:rsidR="000E3DF5" w:rsidRDefault="000E3DF5" w:rsidP="000E3DF5">
      <w:pPr>
        <w:pStyle w:val="ListParagraph"/>
        <w:spacing w:after="0" w:line="240" w:lineRule="auto"/>
        <w:rPr>
          <w:rFonts w:cs="Arial"/>
          <w:sz w:val="24"/>
          <w:szCs w:val="24"/>
        </w:rPr>
      </w:pPr>
      <w:r w:rsidRPr="000E3DF5">
        <w:rPr>
          <w:rFonts w:cs="Arial"/>
          <w:sz w:val="24"/>
          <w:szCs w:val="24"/>
        </w:rPr>
        <w:t xml:space="preserve"> Also, I recall people saying that it is best to do an (updated) title search FIRST, before recording the deed so that I have a chance of "removing/negotiating lower payments" on any liens/fines attached to the property. </w:t>
      </w:r>
      <w:r w:rsidRPr="000E3DF5">
        <w:rPr>
          <w:rFonts w:cs="Arial"/>
          <w:sz w:val="24"/>
          <w:szCs w:val="24"/>
        </w:rPr>
        <w:br/>
      </w:r>
      <w:r w:rsidRPr="000E3DF5">
        <w:rPr>
          <w:rFonts w:cs="Arial"/>
          <w:sz w:val="24"/>
          <w:szCs w:val="24"/>
        </w:rPr>
        <w:br/>
        <w:t>Is my understanding correct, should I FIRST order an updated title report before recording this NPL or am I confusing some points here? I want to ensure I do the proper steps to "limit" my out</w:t>
      </w:r>
      <w:r>
        <w:rPr>
          <w:rFonts w:cs="Arial"/>
          <w:sz w:val="24"/>
          <w:szCs w:val="24"/>
        </w:rPr>
        <w:t xml:space="preserve"> of pocket expenses on this NPL.</w:t>
      </w:r>
      <w:r w:rsidRPr="000E3DF5">
        <w:rPr>
          <w:rFonts w:cs="Arial"/>
          <w:sz w:val="24"/>
          <w:szCs w:val="24"/>
        </w:rPr>
        <w:br/>
      </w:r>
      <w:r w:rsidRPr="000E3DF5">
        <w:rPr>
          <w:rFonts w:cs="Arial"/>
          <w:sz w:val="24"/>
          <w:szCs w:val="24"/>
        </w:rPr>
        <w:br/>
        <w:t>I purchased the asset from Colonial, the title report was done by NAMG (I can send if you want?). I just read through</w:t>
      </w:r>
      <w:r>
        <w:rPr>
          <w:rFonts w:cs="Arial"/>
          <w:sz w:val="24"/>
          <w:szCs w:val="24"/>
        </w:rPr>
        <w:t xml:space="preserve"> the title report, dated 7/16/2</w:t>
      </w:r>
      <w:r w:rsidRPr="000E3DF5">
        <w:rPr>
          <w:rFonts w:cs="Arial"/>
          <w:sz w:val="24"/>
          <w:szCs w:val="24"/>
        </w:rPr>
        <w:t>0</w:t>
      </w:r>
      <w:r>
        <w:rPr>
          <w:rFonts w:cs="Arial"/>
          <w:sz w:val="24"/>
          <w:szCs w:val="24"/>
        </w:rPr>
        <w:t>1</w:t>
      </w:r>
      <w:r w:rsidRPr="000E3DF5">
        <w:rPr>
          <w:rFonts w:cs="Arial"/>
          <w:sz w:val="24"/>
          <w:szCs w:val="24"/>
        </w:rPr>
        <w:t xml:space="preserve">5, and it said there were "no liens or Judgements." This is a land contract in North Carolina and the LC is </w:t>
      </w:r>
      <w:r>
        <w:rPr>
          <w:rFonts w:cs="Arial"/>
          <w:sz w:val="24"/>
          <w:szCs w:val="24"/>
        </w:rPr>
        <w:t>recorded.</w:t>
      </w:r>
      <w:r w:rsidRPr="000E3DF5">
        <w:rPr>
          <w:rFonts w:cs="Arial"/>
          <w:sz w:val="24"/>
          <w:szCs w:val="24"/>
        </w:rPr>
        <w:br/>
      </w:r>
      <w:r w:rsidRPr="000E3DF5">
        <w:rPr>
          <w:rFonts w:cs="Arial"/>
          <w:sz w:val="24"/>
          <w:szCs w:val="24"/>
        </w:rPr>
        <w:br/>
        <w:t xml:space="preserve">The borrowers have vacated the property as of Sep 2015 - also their last payment. I am working with Peak and they sent a property preservation company out there to look at securing the place and "found people there" moving stuff out. They took pics of the property and there was a woman on the porch that looks like one of </w:t>
      </w:r>
      <w:r>
        <w:rPr>
          <w:rFonts w:cs="Arial"/>
          <w:sz w:val="24"/>
          <w:szCs w:val="24"/>
        </w:rPr>
        <w:t>the borrowers in default. The DD</w:t>
      </w:r>
      <w:r w:rsidRPr="000E3DF5">
        <w:rPr>
          <w:rFonts w:cs="Arial"/>
          <w:sz w:val="24"/>
          <w:szCs w:val="24"/>
        </w:rPr>
        <w:t xml:space="preserve"> docs showed a driver’s license of the two borrowers, that is how i recognized the woman on the porch apparently getting all their shit out of the house before I "foreclose." Peak has already sent a demand letter as well as a breach letter (May 12th). Per Peak, if they don't reply - which they haven't yet, by Jun 12th, we will start the "foreclosure process" which unfortunately will require a court action since the LC was recorded (crap!). </w:t>
      </w:r>
      <w:r w:rsidRPr="000E3DF5">
        <w:rPr>
          <w:rFonts w:cs="Arial"/>
          <w:sz w:val="24"/>
          <w:szCs w:val="24"/>
        </w:rPr>
        <w:br/>
      </w:r>
    </w:p>
    <w:p w:rsidR="000E3DF5" w:rsidRDefault="000E3DF5" w:rsidP="000E3DF5">
      <w:pPr>
        <w:pStyle w:val="ListParagraph"/>
        <w:spacing w:after="0" w:line="240" w:lineRule="auto"/>
        <w:rPr>
          <w:rFonts w:cs="Arial"/>
          <w:sz w:val="24"/>
          <w:szCs w:val="24"/>
        </w:rPr>
      </w:pPr>
    </w:p>
    <w:p w:rsidR="000E3DF5" w:rsidRPr="000E3DF5" w:rsidRDefault="000E3DF5" w:rsidP="000E3DF5">
      <w:pPr>
        <w:pStyle w:val="ListParagraph"/>
        <w:spacing w:after="0" w:line="240" w:lineRule="auto"/>
        <w:rPr>
          <w:rFonts w:cs="Arial"/>
          <w:b/>
          <w:sz w:val="24"/>
          <w:szCs w:val="24"/>
        </w:rPr>
      </w:pPr>
      <w:r w:rsidRPr="000E3DF5">
        <w:rPr>
          <w:rFonts w:cs="Arial"/>
          <w:b/>
          <w:sz w:val="24"/>
          <w:szCs w:val="24"/>
        </w:rPr>
        <w:t>Continued…</w:t>
      </w:r>
    </w:p>
    <w:p w:rsidR="000E3DF5" w:rsidRDefault="000E3DF5" w:rsidP="000E3DF5">
      <w:pPr>
        <w:pStyle w:val="ListParagraph"/>
        <w:spacing w:after="0" w:line="240" w:lineRule="auto"/>
        <w:rPr>
          <w:rFonts w:cs="Arial"/>
          <w:sz w:val="24"/>
          <w:szCs w:val="24"/>
        </w:rPr>
      </w:pPr>
      <w:r w:rsidRPr="000E3DF5">
        <w:rPr>
          <w:rFonts w:cs="Arial"/>
          <w:sz w:val="24"/>
          <w:szCs w:val="24"/>
        </w:rPr>
        <w:lastRenderedPageBreak/>
        <w:br/>
        <w:t xml:space="preserve">My exit strategy is to get the bums out, and either sell as an REO flip to a local rehabber, or move the loan to NAA servicig and have them work their magic of "fixing it up and finding a new buyer, creating a new performing note" that I can then sell to an investor. My preference is speed however, so I will likely have to dump it as a "REO/wholesale" rehab. </w:t>
      </w:r>
      <w:r w:rsidRPr="000E3DF5">
        <w:rPr>
          <w:rFonts w:cs="Arial"/>
          <w:sz w:val="24"/>
          <w:szCs w:val="24"/>
        </w:rPr>
        <w:br/>
      </w:r>
      <w:r w:rsidRPr="000E3DF5">
        <w:rPr>
          <w:rFonts w:cs="Arial"/>
          <w:sz w:val="24"/>
          <w:szCs w:val="24"/>
        </w:rPr>
        <w:br/>
        <w:t>I can send you the pics taken by property preservation company back on May 12, 2016 and any other docs, if you think this would be a good "work out process" to share with the students?</w:t>
      </w:r>
    </w:p>
    <w:p w:rsidR="000E3DF5" w:rsidRDefault="000E3DF5" w:rsidP="000E3DF5">
      <w:pPr>
        <w:pStyle w:val="ListParagraph"/>
        <w:spacing w:after="0" w:line="240" w:lineRule="auto"/>
        <w:rPr>
          <w:rFonts w:cs="Arial"/>
          <w:sz w:val="24"/>
          <w:szCs w:val="24"/>
        </w:rPr>
      </w:pPr>
    </w:p>
    <w:p w:rsidR="000E3DF5" w:rsidRPr="000E3DF5" w:rsidRDefault="000E3DF5" w:rsidP="000E3DF5">
      <w:pPr>
        <w:pStyle w:val="ListParagraph"/>
        <w:spacing w:after="0" w:line="240" w:lineRule="auto"/>
        <w:rPr>
          <w:rFonts w:eastAsia="Times New Roman" w:cs="Segoe UI"/>
          <w:b/>
          <w:color w:val="212121"/>
          <w:sz w:val="24"/>
          <w:szCs w:val="24"/>
        </w:rPr>
      </w:pPr>
      <w:r w:rsidRPr="000E3DF5">
        <w:rPr>
          <w:rFonts w:cs="Arial"/>
          <w:sz w:val="24"/>
          <w:szCs w:val="24"/>
        </w:rPr>
        <w:t>I would welcome comments from the group! This is one of my first notes ever purchased (I purchased 2 the same day from Colonial from the Apr tape, 1 month after starting the titanium program).</w:t>
      </w:r>
      <w:r w:rsidRPr="000E3DF5">
        <w:rPr>
          <w:rFonts w:cs="Arial"/>
          <w:sz w:val="24"/>
          <w:szCs w:val="24"/>
        </w:rPr>
        <w:br/>
        <w:t>Sincerely,</w:t>
      </w:r>
      <w:r w:rsidRPr="000E3DF5">
        <w:rPr>
          <w:rFonts w:cs="Arial"/>
          <w:sz w:val="24"/>
          <w:szCs w:val="24"/>
        </w:rPr>
        <w:br/>
      </w:r>
      <w:r w:rsidRPr="000E3DF5">
        <w:rPr>
          <w:rFonts w:cs="Arial"/>
          <w:b/>
          <w:sz w:val="24"/>
          <w:szCs w:val="24"/>
        </w:rPr>
        <w:t>Michael C. Rogers</w:t>
      </w: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0E3DF5" w:rsidRPr="000E3DF5" w:rsidRDefault="000E3DF5" w:rsidP="000E3DF5">
      <w:pPr>
        <w:pStyle w:val="ListParagraph"/>
        <w:numPr>
          <w:ilvl w:val="0"/>
          <w:numId w:val="19"/>
        </w:numPr>
        <w:spacing w:line="240" w:lineRule="auto"/>
      </w:pPr>
      <w:r w:rsidRPr="000E3DF5">
        <w:rPr>
          <w:rFonts w:cs="Segoe UI"/>
          <w:color w:val="212121"/>
          <w:shd w:val="clear" w:color="auto" w:fill="FFFFFF"/>
        </w:rPr>
        <w:lastRenderedPageBreak/>
        <w:t>A local bank has given me the files for a house in an upscale neighborhood in Colorado Springs. They would like to sell the note. Two main questions: what should I offer the bank, and how do I find someone with the cash to take this down?</w:t>
      </w:r>
    </w:p>
    <w:p w:rsidR="000E3DF5" w:rsidRPr="000E3DF5" w:rsidRDefault="000E3DF5" w:rsidP="000E3DF5">
      <w:pPr>
        <w:pStyle w:val="ListParagraph"/>
        <w:spacing w:line="240" w:lineRule="auto"/>
      </w:pP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Built in 2012 and sold for $2.5M</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5 beds, 7 baths, 11,696 sf.</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loan for $2.0M</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30 year am</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360 months at 4.5%</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325 months left</w:t>
      </w: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$10,136.90/month</w:t>
      </w:r>
    </w:p>
    <w:p w:rsidR="000E3DF5" w:rsidRDefault="000E3DF5" w:rsidP="000E3DF5">
      <w:pPr>
        <w:pStyle w:val="ListParagraph"/>
        <w:shd w:val="clear" w:color="auto" w:fill="FFFFFF"/>
        <w:spacing w:line="240" w:lineRule="auto"/>
        <w:rPr>
          <w:rFonts w:cs="Segoe UI"/>
          <w:color w:val="212121"/>
        </w:rPr>
      </w:pPr>
      <w:r w:rsidRPr="000E3DF5">
        <w:rPr>
          <w:rFonts w:cs="Segoe UI"/>
          <w:color w:val="212121"/>
        </w:rPr>
        <w:t>UPB $1,907,896.63</w:t>
      </w:r>
    </w:p>
    <w:p w:rsidR="000E3DF5" w:rsidRPr="000E3DF5" w:rsidRDefault="000E3DF5" w:rsidP="000E3DF5">
      <w:pPr>
        <w:pStyle w:val="ListParagraph"/>
        <w:shd w:val="clear" w:color="auto" w:fill="FFFFFF"/>
        <w:spacing w:line="240" w:lineRule="auto"/>
        <w:rPr>
          <w:rFonts w:cs="Segoe UI"/>
          <w:color w:val="212121"/>
        </w:rPr>
      </w:pP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Loan mod 8-4-15 which basically put the August payment on to the end of the loan</w:t>
      </w:r>
    </w:p>
    <w:p w:rsidR="000E3DF5" w:rsidRDefault="000E3DF5" w:rsidP="000E3DF5">
      <w:pPr>
        <w:pStyle w:val="ListParagraph"/>
        <w:shd w:val="clear" w:color="auto" w:fill="FFFFFF"/>
        <w:spacing w:line="240" w:lineRule="auto"/>
        <w:rPr>
          <w:rFonts w:cs="Segoe UI"/>
          <w:color w:val="212121"/>
        </w:rPr>
      </w:pPr>
      <w:r w:rsidRPr="000E3DF5">
        <w:rPr>
          <w:rFonts w:cs="Segoe UI"/>
          <w:color w:val="212121"/>
        </w:rPr>
        <w:t>He then missed the Dec 2015 payment, as well as the Jan and Feb payments for this year. Paid March, missed April, late May.</w:t>
      </w:r>
    </w:p>
    <w:p w:rsidR="000E3DF5" w:rsidRPr="000E3DF5" w:rsidRDefault="000E3DF5" w:rsidP="000E3DF5">
      <w:pPr>
        <w:pStyle w:val="ListParagraph"/>
        <w:shd w:val="clear" w:color="auto" w:fill="FFFFFF"/>
        <w:spacing w:line="240" w:lineRule="auto"/>
        <w:rPr>
          <w:rFonts w:cs="Segoe UI"/>
          <w:color w:val="212121"/>
        </w:rPr>
      </w:pP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House listed on MLS for $3M. On for 60 days at this point.</w:t>
      </w:r>
    </w:p>
    <w:p w:rsidR="000E3DF5" w:rsidRDefault="0005522A" w:rsidP="000E3DF5">
      <w:pPr>
        <w:pStyle w:val="ListParagraph"/>
        <w:shd w:val="clear" w:color="auto" w:fill="FFFFFF"/>
        <w:spacing w:line="240" w:lineRule="auto"/>
        <w:rPr>
          <w:rFonts w:cs="Segoe UI"/>
          <w:color w:val="212121"/>
        </w:rPr>
      </w:pPr>
      <w:hyperlink r:id="rId11" w:tgtFrame="_blank" w:history="1">
        <w:r w:rsidR="000E3DF5" w:rsidRPr="000E3DF5">
          <w:rPr>
            <w:rStyle w:val="Hyperlink"/>
            <w:rFonts w:cs="Segoe UI"/>
          </w:rPr>
          <w:t>http://bit.ly/1XpbV8r</w:t>
        </w:r>
      </w:hyperlink>
    </w:p>
    <w:p w:rsidR="000E3DF5" w:rsidRPr="000E3DF5" w:rsidRDefault="000E3DF5" w:rsidP="000E3DF5">
      <w:pPr>
        <w:pStyle w:val="ListParagraph"/>
        <w:shd w:val="clear" w:color="auto" w:fill="FFFFFF"/>
        <w:spacing w:line="240" w:lineRule="auto"/>
        <w:rPr>
          <w:rFonts w:cs="Segoe UI"/>
          <w:color w:val="212121"/>
        </w:rPr>
      </w:pPr>
    </w:p>
    <w:p w:rsidR="000E3DF5" w:rsidRDefault="000E3DF5" w:rsidP="000E3DF5">
      <w:pPr>
        <w:pStyle w:val="ListParagraph"/>
        <w:shd w:val="clear" w:color="auto" w:fill="FFFFFF"/>
        <w:spacing w:line="240" w:lineRule="auto"/>
        <w:rPr>
          <w:rFonts w:cs="Segoe UI"/>
          <w:color w:val="212121"/>
        </w:rPr>
      </w:pPr>
      <w:r w:rsidRPr="000E3DF5">
        <w:rPr>
          <w:rFonts w:cs="Segoe UI"/>
          <w:color w:val="212121"/>
        </w:rPr>
        <w:t>Pay history is attached.</w:t>
      </w:r>
    </w:p>
    <w:p w:rsidR="000E3DF5" w:rsidRPr="000E3DF5" w:rsidRDefault="000E3DF5" w:rsidP="000E3DF5">
      <w:pPr>
        <w:pStyle w:val="ListParagraph"/>
        <w:shd w:val="clear" w:color="auto" w:fill="FFFFFF"/>
        <w:spacing w:line="240" w:lineRule="auto"/>
        <w:rPr>
          <w:rFonts w:cs="Segoe UI"/>
          <w:color w:val="212121"/>
        </w:rPr>
      </w:pPr>
    </w:p>
    <w:p w:rsidR="000E3DF5" w:rsidRDefault="000E3DF5" w:rsidP="000E3DF5">
      <w:pPr>
        <w:pStyle w:val="ListParagraph"/>
        <w:shd w:val="clear" w:color="auto" w:fill="FFFFFF"/>
        <w:spacing w:line="240" w:lineRule="auto"/>
        <w:rPr>
          <w:rFonts w:cs="Segoe UI"/>
          <w:color w:val="212121"/>
        </w:rPr>
      </w:pPr>
      <w:r w:rsidRPr="000E3DF5">
        <w:rPr>
          <w:rFonts w:cs="Segoe UI"/>
          <w:color w:val="212121"/>
        </w:rPr>
        <w:t xml:space="preserve">Owner is an inventor with 21 patents. He has a company that makes and sells a $3000 projector lens for your home theater. </w:t>
      </w:r>
    </w:p>
    <w:p w:rsidR="000E3DF5" w:rsidRDefault="000E3DF5" w:rsidP="000E3DF5">
      <w:pPr>
        <w:pStyle w:val="ListParagraph"/>
        <w:shd w:val="clear" w:color="auto" w:fill="FFFFFF"/>
        <w:spacing w:line="240" w:lineRule="auto"/>
        <w:rPr>
          <w:rFonts w:cs="Segoe UI"/>
          <w:color w:val="212121"/>
        </w:rPr>
      </w:pPr>
      <w:r>
        <w:rPr>
          <w:rFonts w:cs="Segoe UI"/>
          <w:color w:val="212121"/>
        </w:rPr>
        <w:t>Owner is s</w:t>
      </w:r>
      <w:r w:rsidRPr="000E3DF5">
        <w:rPr>
          <w:rFonts w:cs="Segoe UI"/>
          <w:color w:val="212121"/>
        </w:rPr>
        <w:t xml:space="preserve">till in the house. </w:t>
      </w:r>
    </w:p>
    <w:p w:rsidR="000E3DF5" w:rsidRDefault="000E3DF5" w:rsidP="000E3DF5">
      <w:pPr>
        <w:pStyle w:val="ListParagraph"/>
        <w:shd w:val="clear" w:color="auto" w:fill="FFFFFF"/>
        <w:spacing w:line="240" w:lineRule="auto"/>
        <w:rPr>
          <w:rFonts w:cs="Segoe UI"/>
          <w:color w:val="212121"/>
        </w:rPr>
      </w:pPr>
      <w:r w:rsidRPr="000E3DF5">
        <w:rPr>
          <w:rFonts w:cs="Segoe UI"/>
          <w:color w:val="212121"/>
        </w:rPr>
        <w:t>Bank has not filed foreclosure since he made payments for March and May.</w:t>
      </w:r>
    </w:p>
    <w:p w:rsidR="000E3DF5" w:rsidRPr="000E3DF5" w:rsidRDefault="000E3DF5" w:rsidP="000E3DF5">
      <w:pPr>
        <w:pStyle w:val="ListParagraph"/>
        <w:shd w:val="clear" w:color="auto" w:fill="FFFFFF"/>
        <w:spacing w:line="240" w:lineRule="auto"/>
        <w:rPr>
          <w:rFonts w:cs="Segoe UI"/>
          <w:color w:val="212121"/>
        </w:rPr>
      </w:pPr>
    </w:p>
    <w:p w:rsidR="000E3DF5" w:rsidRPr="000E3DF5" w:rsidRDefault="000E3DF5" w:rsidP="000E3DF5">
      <w:pPr>
        <w:pStyle w:val="ListParagraph"/>
        <w:shd w:val="clear" w:color="auto" w:fill="FFFFFF"/>
        <w:spacing w:line="240" w:lineRule="auto"/>
        <w:rPr>
          <w:rFonts w:cs="Segoe UI"/>
          <w:color w:val="212121"/>
        </w:rPr>
      </w:pPr>
      <w:r w:rsidRPr="000E3DF5">
        <w:rPr>
          <w:rFonts w:cs="Segoe UI"/>
          <w:color w:val="212121"/>
        </w:rPr>
        <w:t>Thanks,</w:t>
      </w:r>
    </w:p>
    <w:p w:rsidR="000E3DF5" w:rsidRPr="000E3DF5" w:rsidRDefault="000E3DF5" w:rsidP="000E3DF5">
      <w:pPr>
        <w:pStyle w:val="ListParagraph"/>
        <w:shd w:val="clear" w:color="auto" w:fill="FFFFFF"/>
        <w:spacing w:line="240" w:lineRule="auto"/>
        <w:rPr>
          <w:rFonts w:cs="Segoe UI"/>
          <w:b/>
          <w:color w:val="212121"/>
        </w:rPr>
      </w:pPr>
      <w:r w:rsidRPr="000E3DF5">
        <w:rPr>
          <w:rFonts w:cs="Segoe UI"/>
          <w:b/>
          <w:color w:val="212121"/>
        </w:rPr>
        <w:t>Les Goss</w:t>
      </w:r>
    </w:p>
    <w:p w:rsidR="000E3DF5" w:rsidRDefault="000E3DF5" w:rsidP="00E407FB">
      <w:pPr>
        <w:pStyle w:val="ListParagraph"/>
        <w:spacing w:after="0" w:line="240" w:lineRule="auto"/>
        <w:rPr>
          <w:rFonts w:eastAsia="Times New Roman" w:cs="Segoe UI"/>
          <w:color w:val="212121"/>
          <w:sz w:val="24"/>
          <w:szCs w:val="24"/>
        </w:rPr>
      </w:pPr>
    </w:p>
    <w:p w:rsidR="000E3DF5" w:rsidRDefault="000E3DF5" w:rsidP="00E407FB">
      <w:pPr>
        <w:pStyle w:val="ListParagraph"/>
        <w:spacing w:after="0" w:line="240" w:lineRule="auto"/>
        <w:rPr>
          <w:rFonts w:eastAsia="Times New Roman" w:cs="Segoe UI"/>
          <w:color w:val="212121"/>
          <w:sz w:val="24"/>
          <w:szCs w:val="24"/>
        </w:rPr>
      </w:pPr>
    </w:p>
    <w:p w:rsidR="00241FA9" w:rsidRDefault="002A3CC5"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lastRenderedPageBreak/>
        <w:t>N</w:t>
      </w:r>
      <w:r w:rsidR="00445ED2">
        <w:rPr>
          <w:rFonts w:eastAsia="Times New Roman" w:cs="Helvetica"/>
          <w:b/>
          <w:noProof/>
          <w:color w:val="333333"/>
          <w:sz w:val="36"/>
          <w:szCs w:val="36"/>
        </w:rPr>
        <w:t xml:space="preserve">PL Open Mic </w:t>
      </w:r>
      <w:r>
        <w:rPr>
          <w:rFonts w:eastAsia="Times New Roman" w:cs="Helvetica"/>
          <w:b/>
          <w:noProof/>
          <w:color w:val="333333"/>
          <w:sz w:val="36"/>
          <w:szCs w:val="36"/>
        </w:rPr>
        <w:t>Tuesday</w:t>
      </w:r>
      <w:r w:rsidR="00445ED2">
        <w:rPr>
          <w:rFonts w:eastAsia="Times New Roman" w:cs="Helvetica"/>
          <w:b/>
          <w:noProof/>
          <w:color w:val="333333"/>
          <w:sz w:val="36"/>
          <w:szCs w:val="36"/>
        </w:rPr>
        <w:t>:</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If you have a question that you would like to ask about a 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05522A" w:rsidP="0017157D">
      <w:hyperlink r:id="rId12"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05522A" w:rsidP="00694C56">
      <w:pPr>
        <w:spacing w:line="240" w:lineRule="auto"/>
        <w:contextualSpacing/>
        <w:rPr>
          <w:rFonts w:cs="Segoe UI"/>
          <w:sz w:val="32"/>
          <w:szCs w:val="32"/>
          <w:shd w:val="clear" w:color="auto" w:fill="FFFFFF"/>
        </w:rPr>
      </w:pPr>
      <w:hyperlink r:id="rId13"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E407FB" w:rsidRDefault="00E407FB"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4"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lastRenderedPageBreak/>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05522A" w:rsidP="004A5300">
      <w:pPr>
        <w:rPr>
          <w:rFonts w:ascii="Cambria" w:hAnsi="Cambria"/>
          <w:color w:val="002060"/>
        </w:rPr>
      </w:pPr>
      <w:hyperlink r:id="rId15"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05522A" w:rsidP="004A5300">
      <w:pPr>
        <w:rPr>
          <w:color w:val="000000"/>
          <w:sz w:val="32"/>
          <w:szCs w:val="32"/>
        </w:rPr>
      </w:pPr>
      <w:hyperlink r:id="rId16"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Summit </w:t>
      </w:r>
      <w:r>
        <w:rPr>
          <w:color w:val="000000"/>
        </w:rPr>
        <w:t xml:space="preserve"> </w:t>
      </w:r>
      <w:r w:rsidRPr="0081046D">
        <w:rPr>
          <w:color w:val="000000"/>
        </w:rPr>
        <w:t>9am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05522A" w:rsidP="00067923">
      <w:pPr>
        <w:rPr>
          <w:b/>
          <w:sz w:val="28"/>
          <w:szCs w:val="28"/>
        </w:rPr>
      </w:pPr>
      <w:hyperlink r:id="rId18"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9"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0"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even" r:id="rId21"/>
      <w:headerReference w:type="default" r:id="rId22"/>
      <w:footerReference w:type="even" r:id="rId23"/>
      <w:footerReference w:type="default" r:id="rId24"/>
      <w:headerReference w:type="first" r:id="rId25"/>
      <w:footerReference w:type="first" r:id="rId2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22A" w:rsidRDefault="0005522A" w:rsidP="003444EE">
      <w:pPr>
        <w:spacing w:after="0" w:line="240" w:lineRule="auto"/>
      </w:pPr>
      <w:r>
        <w:separator/>
      </w:r>
    </w:p>
  </w:endnote>
  <w:endnote w:type="continuationSeparator" w:id="0">
    <w:p w:rsidR="0005522A" w:rsidRDefault="0005522A"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22A" w:rsidRDefault="0005522A" w:rsidP="003444EE">
      <w:pPr>
        <w:spacing w:after="0" w:line="240" w:lineRule="auto"/>
      </w:pPr>
      <w:r>
        <w:separator/>
      </w:r>
    </w:p>
  </w:footnote>
  <w:footnote w:type="continuationSeparator" w:id="0">
    <w:p w:rsidR="0005522A" w:rsidRDefault="0005522A"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2F1CBE">
      <w:rPr>
        <w:rFonts w:eastAsia="Times New Roman" w:cs="Tahoma"/>
        <w:b/>
        <w:color w:val="000000"/>
        <w:sz w:val="40"/>
        <w:szCs w:val="40"/>
      </w:rPr>
      <w:t>05.24</w:t>
    </w:r>
    <w:r w:rsidR="002A2F44">
      <w:rPr>
        <w:rFonts w:eastAsia="Times New Roman" w:cs="Tahoma"/>
        <w:b/>
        <w:color w:val="000000"/>
        <w:sz w:val="40"/>
        <w:szCs w:val="40"/>
      </w:rPr>
      <w:t xml:space="preserve">.16 </w:t>
    </w:r>
    <w:r w:rsidR="002F1CBE">
      <w:rPr>
        <w:rFonts w:eastAsia="Times New Roman" w:cs="Tahoma"/>
        <w:b/>
        <w:color w:val="000000"/>
        <w:sz w:val="40"/>
        <w:szCs w:val="40"/>
      </w:rPr>
      <w:t>N</w:t>
    </w:r>
    <w:bookmarkStart w:id="0" w:name="_GoBack"/>
    <w:bookmarkEnd w:id="0"/>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154C65" w:rsidP="002A77A2">
    <w:pPr>
      <w:pStyle w:val="Header"/>
      <w:jc w:val="center"/>
      <w:rPr>
        <w:b/>
        <w:sz w:val="40"/>
        <w:szCs w:val="40"/>
      </w:rPr>
    </w:pPr>
    <w:r>
      <w:rPr>
        <w:b/>
        <w:sz w:val="40"/>
        <w:szCs w:val="40"/>
      </w:rPr>
      <w:t xml:space="preserve">Monday </w:t>
    </w:r>
    <w:r w:rsidR="00642D3E">
      <w:rPr>
        <w:b/>
        <w:sz w:val="40"/>
        <w:szCs w:val="40"/>
      </w:rPr>
      <w:t>May</w:t>
    </w:r>
    <w:r w:rsidR="00EC6DE0">
      <w:rPr>
        <w:b/>
        <w:sz w:val="40"/>
        <w:szCs w:val="40"/>
      </w:rPr>
      <w:t xml:space="preserve"> </w:t>
    </w:r>
    <w:r w:rsidR="002F1CBE">
      <w:rPr>
        <w:b/>
        <w:sz w:val="40"/>
        <w:szCs w:val="40"/>
      </w:rPr>
      <w:t>24</w:t>
    </w:r>
    <w:r w:rsidR="002F1CBE" w:rsidRPr="002F1CBE">
      <w:rPr>
        <w:b/>
        <w:sz w:val="40"/>
        <w:szCs w:val="40"/>
        <w:vertAlign w:val="superscript"/>
      </w:rPr>
      <w:t>th</w:t>
    </w:r>
    <w:r w:rsidR="002A2F44">
      <w:rPr>
        <w:b/>
        <w:sz w:val="40"/>
        <w:szCs w:val="40"/>
      </w:rPr>
      <w:t xml:space="preserve">, 2016 </w:t>
    </w:r>
    <w:r w:rsidR="002F1CBE">
      <w:rPr>
        <w:b/>
        <w:sz w:val="40"/>
        <w:szCs w:val="40"/>
      </w:rPr>
      <w:t>N</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4"/>
  </w:num>
  <w:num w:numId="4">
    <w:abstractNumId w:val="16"/>
  </w:num>
  <w:num w:numId="5">
    <w:abstractNumId w:val="8"/>
  </w:num>
  <w:num w:numId="6">
    <w:abstractNumId w:val="6"/>
  </w:num>
  <w:num w:numId="7">
    <w:abstractNumId w:val="18"/>
  </w:num>
  <w:num w:numId="8">
    <w:abstractNumId w:val="2"/>
  </w:num>
  <w:num w:numId="9">
    <w:abstractNumId w:val="3"/>
  </w:num>
  <w:num w:numId="10">
    <w:abstractNumId w:val="14"/>
  </w:num>
  <w:num w:numId="11">
    <w:abstractNumId w:val="13"/>
  </w:num>
  <w:num w:numId="12">
    <w:abstractNumId w:val="19"/>
  </w:num>
  <w:num w:numId="13">
    <w:abstractNumId w:val="7"/>
  </w:num>
  <w:num w:numId="14">
    <w:abstractNumId w:val="15"/>
  </w:num>
  <w:num w:numId="15">
    <w:abstractNumId w:val="20"/>
  </w:num>
  <w:num w:numId="16">
    <w:abstractNumId w:val="5"/>
  </w:num>
  <w:num w:numId="17">
    <w:abstractNumId w:val="17"/>
  </w:num>
  <w:num w:numId="18">
    <w:abstractNumId w:val="12"/>
  </w:num>
  <w:num w:numId="19">
    <w:abstractNumId w:val="1"/>
  </w:num>
  <w:num w:numId="20">
    <w:abstractNumId w:val="21"/>
  </w:num>
  <w:num w:numId="21">
    <w:abstractNumId w:val="9"/>
  </w:num>
  <w:num w:numId="2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B33FC"/>
    <w:rsid w:val="000C65EE"/>
    <w:rsid w:val="000D4692"/>
    <w:rsid w:val="000E3AE7"/>
    <w:rsid w:val="000E3DF5"/>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C2F98"/>
    <w:rsid w:val="001E0611"/>
    <w:rsid w:val="001E5D40"/>
    <w:rsid w:val="001E5DFD"/>
    <w:rsid w:val="001F6166"/>
    <w:rsid w:val="001F771F"/>
    <w:rsid w:val="0021241E"/>
    <w:rsid w:val="00215810"/>
    <w:rsid w:val="002220F8"/>
    <w:rsid w:val="0022391F"/>
    <w:rsid w:val="00234ED7"/>
    <w:rsid w:val="00241FA9"/>
    <w:rsid w:val="0024769E"/>
    <w:rsid w:val="00252A27"/>
    <w:rsid w:val="00254EB0"/>
    <w:rsid w:val="00255D31"/>
    <w:rsid w:val="002746E6"/>
    <w:rsid w:val="0028135C"/>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45ED2"/>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0026C"/>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4079"/>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52923"/>
    <w:rsid w:val="00A54071"/>
    <w:rsid w:val="00A54492"/>
    <w:rsid w:val="00A5745F"/>
    <w:rsid w:val="00A70578"/>
    <w:rsid w:val="00A74A9D"/>
    <w:rsid w:val="00A8252D"/>
    <w:rsid w:val="00A833C6"/>
    <w:rsid w:val="00A855C3"/>
    <w:rsid w:val="00A94F64"/>
    <w:rsid w:val="00AA07A7"/>
    <w:rsid w:val="00AC0117"/>
    <w:rsid w:val="00AC687E"/>
    <w:rsid w:val="00AE7B5C"/>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ostClosing@colonialfundinggroup.com" TargetMode="External"/><Relationship Id="rId18" Type="http://schemas.openxmlformats.org/officeDocument/2006/relationships/hyperlink" Target="mailto:Offering@colonialfundinggroup.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dropbox.com/request/Enk7QksdLwgqXgVMK2Bz"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noteschool.com/summer-summit/" TargetMode="External"/><Relationship Id="rId20" Type="http://schemas.openxmlformats.org/officeDocument/2006/relationships/hyperlink" Target="mailto:Martha@notescho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1XpbV8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youtube.com/watch?v=EPaPuhlYej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ontent@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1rx9jcBhduY&amp;feature=youtu.be"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433E6-3F26-42DB-91F8-F3C72C7B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3</cp:revision>
  <cp:lastPrinted>2014-07-08T21:39:00Z</cp:lastPrinted>
  <dcterms:created xsi:type="dcterms:W3CDTF">2016-05-24T17:50:00Z</dcterms:created>
  <dcterms:modified xsi:type="dcterms:W3CDTF">2016-05-24T20:31:00Z</dcterms:modified>
</cp:coreProperties>
</file>