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A17F25" w:rsidRDefault="00A17F25" w:rsidP="0017157D">
      <w:pPr>
        <w:spacing w:after="0" w:line="240" w:lineRule="auto"/>
        <w:rPr>
          <w:rFonts w:cs="Arial"/>
          <w:b/>
          <w:sz w:val="40"/>
          <w:szCs w:val="40"/>
        </w:rPr>
      </w:pPr>
    </w:p>
    <w:p w:rsidR="00A17F25" w:rsidRDefault="00995824" w:rsidP="00A17F25">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Guest of the week</w:t>
      </w:r>
      <w:r w:rsidR="00A17F25">
        <w:rPr>
          <w:rFonts w:eastAsia="Times New Roman" w:cs="Helvetica"/>
          <w:b/>
          <w:noProof/>
          <w:color w:val="333333"/>
          <w:sz w:val="36"/>
          <w:szCs w:val="36"/>
        </w:rPr>
        <w:t>:</w:t>
      </w:r>
    </w:p>
    <w:p w:rsidR="0056713A" w:rsidRDefault="0056713A" w:rsidP="0056713A">
      <w:pPr>
        <w:shd w:val="clear" w:color="auto" w:fill="FFFFFF"/>
        <w:spacing w:after="0" w:line="240" w:lineRule="auto"/>
        <w:rPr>
          <w:rFonts w:eastAsia="Times New Roman" w:cs="Segoe UI"/>
          <w:color w:val="212121"/>
          <w:sz w:val="24"/>
          <w:szCs w:val="24"/>
        </w:rPr>
      </w:pPr>
    </w:p>
    <w:p w:rsidR="0056713A" w:rsidRPr="00995824" w:rsidRDefault="00995824" w:rsidP="0056713A">
      <w:pPr>
        <w:shd w:val="clear" w:color="auto" w:fill="FFFFFF"/>
        <w:spacing w:after="0" w:line="240" w:lineRule="auto"/>
        <w:rPr>
          <w:rFonts w:eastAsia="Times New Roman" w:cs="Segoe UI"/>
          <w:b/>
          <w:color w:val="212121"/>
          <w:sz w:val="32"/>
          <w:szCs w:val="32"/>
        </w:rPr>
      </w:pPr>
      <w:r w:rsidRPr="00995824">
        <w:rPr>
          <w:rFonts w:eastAsia="Times New Roman" w:cs="Segoe UI"/>
          <w:b/>
          <w:color w:val="212121"/>
          <w:sz w:val="32"/>
          <w:szCs w:val="32"/>
        </w:rPr>
        <w:t>Ryan Marshall</w:t>
      </w:r>
    </w:p>
    <w:p w:rsidR="00995824" w:rsidRPr="00995824" w:rsidRDefault="009010A9" w:rsidP="0056713A">
      <w:pPr>
        <w:shd w:val="clear" w:color="auto" w:fill="FFFFFF"/>
        <w:spacing w:after="0" w:line="240" w:lineRule="auto"/>
        <w:rPr>
          <w:rFonts w:eastAsia="Times New Roman" w:cs="Segoe UI"/>
          <w:i/>
          <w:color w:val="212121"/>
          <w:sz w:val="24"/>
          <w:szCs w:val="24"/>
        </w:rPr>
      </w:pPr>
      <w:r>
        <w:rPr>
          <w:rFonts w:eastAsia="Times New Roman" w:cs="Segoe UI"/>
          <w:i/>
          <w:color w:val="212121"/>
          <w:sz w:val="24"/>
          <w:szCs w:val="24"/>
        </w:rPr>
        <w:t>NOTESDIRECT Walk T</w:t>
      </w:r>
      <w:r w:rsidR="00995824" w:rsidRPr="00995824">
        <w:rPr>
          <w:rFonts w:eastAsia="Times New Roman" w:cs="Segoe UI"/>
          <w:i/>
          <w:color w:val="212121"/>
          <w:sz w:val="24"/>
          <w:szCs w:val="24"/>
        </w:rPr>
        <w:t>h</w:t>
      </w:r>
      <w:r>
        <w:rPr>
          <w:rFonts w:eastAsia="Times New Roman" w:cs="Segoe UI"/>
          <w:i/>
          <w:color w:val="212121"/>
          <w:sz w:val="24"/>
          <w:szCs w:val="24"/>
        </w:rPr>
        <w:t>r</w:t>
      </w:r>
      <w:r w:rsidR="00995824" w:rsidRPr="00995824">
        <w:rPr>
          <w:rFonts w:eastAsia="Times New Roman" w:cs="Segoe UI"/>
          <w:i/>
          <w:color w:val="212121"/>
          <w:sz w:val="24"/>
          <w:szCs w:val="24"/>
        </w:rPr>
        <w:t>ough</w:t>
      </w:r>
    </w:p>
    <w:p w:rsidR="00E407FB" w:rsidRDefault="00995824" w:rsidP="00E407FB">
      <w:pPr>
        <w:pStyle w:val="ListParagraph"/>
        <w:spacing w:after="0" w:line="240" w:lineRule="auto"/>
        <w:rPr>
          <w:rFonts w:eastAsia="Times New Roman" w:cs="Segoe UI"/>
          <w:color w:val="212121"/>
          <w:sz w:val="24"/>
          <w:szCs w:val="24"/>
        </w:rPr>
      </w:pPr>
      <w:r>
        <w:rPr>
          <w:noProof/>
        </w:rPr>
        <w:drawing>
          <wp:inline distT="0" distB="0" distL="0" distR="0" wp14:anchorId="735D655E" wp14:editId="58A26154">
            <wp:extent cx="4386649" cy="2218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202" t="11648" r="12994" b="21971"/>
                    <a:stretch/>
                  </pic:blipFill>
                  <pic:spPr bwMode="auto">
                    <a:xfrm>
                      <a:off x="0" y="0"/>
                      <a:ext cx="4386649" cy="2218038"/>
                    </a:xfrm>
                    <a:prstGeom prst="rect">
                      <a:avLst/>
                    </a:prstGeom>
                    <a:ln>
                      <a:noFill/>
                    </a:ln>
                    <a:extLst>
                      <a:ext uri="{53640926-AAD7-44D8-BBD7-CCE9431645EC}">
                        <a14:shadowObscured xmlns:a14="http://schemas.microsoft.com/office/drawing/2010/main"/>
                      </a:ext>
                    </a:extLst>
                  </pic:spPr>
                </pic:pic>
              </a:graphicData>
            </a:graphic>
          </wp:inline>
        </w:drawing>
      </w: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995824" w:rsidRDefault="00995824" w:rsidP="00995824">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Questions for the Experts</w:t>
      </w:r>
      <w:r>
        <w:rPr>
          <w:rFonts w:eastAsia="Times New Roman" w:cs="Helvetica"/>
          <w:b/>
          <w:noProof/>
          <w:color w:val="333333"/>
          <w:sz w:val="36"/>
          <w:szCs w:val="36"/>
        </w:rPr>
        <w:t>:</w:t>
      </w:r>
    </w:p>
    <w:p w:rsidR="00DE0070" w:rsidRDefault="00DE0070" w:rsidP="00995824">
      <w:pPr>
        <w:spacing w:line="240" w:lineRule="auto"/>
        <w:contextualSpacing/>
        <w:rPr>
          <w:rFonts w:ascii="Arial" w:hAnsi="Arial" w:cs="Arial"/>
          <w:sz w:val="20"/>
          <w:szCs w:val="20"/>
        </w:rPr>
      </w:pPr>
    </w:p>
    <w:p w:rsidR="00A06E53" w:rsidRPr="00A06E53" w:rsidRDefault="00A06E53" w:rsidP="00A06E53">
      <w:pPr>
        <w:pStyle w:val="ListParagraph"/>
        <w:numPr>
          <w:ilvl w:val="0"/>
          <w:numId w:val="18"/>
        </w:numPr>
        <w:spacing w:after="0" w:line="240" w:lineRule="auto"/>
        <w:rPr>
          <w:rFonts w:cs="Arial"/>
          <w:color w:val="000000"/>
          <w:sz w:val="24"/>
          <w:szCs w:val="24"/>
          <w:shd w:val="clear" w:color="auto" w:fill="FFFFFF"/>
        </w:rPr>
      </w:pPr>
      <w:r w:rsidRPr="00A06E53">
        <w:rPr>
          <w:rFonts w:cs="Arial"/>
          <w:color w:val="000000"/>
          <w:sz w:val="24"/>
          <w:szCs w:val="24"/>
          <w:shd w:val="clear" w:color="auto" w:fill="FFFFFF"/>
        </w:rPr>
        <w:t xml:space="preserve">We are new Titanium members and trying to learn the note business. </w:t>
      </w:r>
    </w:p>
    <w:p w:rsidR="00A06E53" w:rsidRPr="00A06E53" w:rsidRDefault="00A06E53" w:rsidP="00E407FB">
      <w:pPr>
        <w:pStyle w:val="ListParagraph"/>
        <w:spacing w:after="0" w:line="240" w:lineRule="auto"/>
        <w:rPr>
          <w:rFonts w:cs="Arial"/>
          <w:color w:val="000000"/>
          <w:sz w:val="24"/>
          <w:szCs w:val="24"/>
          <w:shd w:val="clear" w:color="auto" w:fill="FFFFFF"/>
        </w:rPr>
      </w:pPr>
    </w:p>
    <w:p w:rsidR="00A06E53" w:rsidRDefault="00A06E53" w:rsidP="00A06E53">
      <w:pPr>
        <w:pStyle w:val="ListParagraph"/>
        <w:spacing w:after="0" w:line="240" w:lineRule="auto"/>
        <w:ind w:left="1440"/>
        <w:rPr>
          <w:rFonts w:cs="Arial"/>
          <w:color w:val="000000"/>
          <w:sz w:val="24"/>
          <w:szCs w:val="24"/>
          <w:shd w:val="clear" w:color="auto" w:fill="FFFFFF"/>
        </w:rPr>
      </w:pPr>
      <w:r w:rsidRPr="00A06E53">
        <w:rPr>
          <w:rFonts w:cs="Arial"/>
          <w:color w:val="000000"/>
          <w:sz w:val="24"/>
          <w:szCs w:val="24"/>
          <w:shd w:val="clear" w:color="auto" w:fill="FFFFFF"/>
        </w:rPr>
        <w:t xml:space="preserve">We were looking at a performing note this week and noticed the pay history was erratic. </w:t>
      </w:r>
    </w:p>
    <w:p w:rsidR="00A06E53" w:rsidRDefault="00A06E53" w:rsidP="00A06E53">
      <w:pPr>
        <w:pStyle w:val="ListParagraph"/>
        <w:spacing w:after="0" w:line="240" w:lineRule="auto"/>
        <w:ind w:left="1440"/>
        <w:rPr>
          <w:rFonts w:cs="Arial"/>
          <w:color w:val="000000"/>
          <w:sz w:val="24"/>
          <w:szCs w:val="24"/>
          <w:shd w:val="clear" w:color="auto" w:fill="FFFFFF"/>
        </w:rPr>
      </w:pPr>
      <w:r w:rsidRPr="00A06E53">
        <w:rPr>
          <w:rFonts w:cs="Arial"/>
          <w:color w:val="000000"/>
          <w:sz w:val="24"/>
          <w:szCs w:val="24"/>
          <w:shd w:val="clear" w:color="auto" w:fill="FFFFFF"/>
        </w:rPr>
        <w:t xml:space="preserve">Can you talk about the criteria when a performing note becomes a sub performing </w:t>
      </w:r>
      <w:proofErr w:type="gramStart"/>
      <w:r w:rsidRPr="00A06E53">
        <w:rPr>
          <w:rFonts w:cs="Arial"/>
          <w:color w:val="000000"/>
          <w:sz w:val="24"/>
          <w:szCs w:val="24"/>
          <w:shd w:val="clear" w:color="auto" w:fill="FFFFFF"/>
        </w:rPr>
        <w:t>note.</w:t>
      </w:r>
      <w:proofErr w:type="gramEnd"/>
      <w:r w:rsidRPr="00A06E53">
        <w:rPr>
          <w:rFonts w:cs="Arial"/>
          <w:color w:val="000000"/>
          <w:sz w:val="24"/>
          <w:szCs w:val="24"/>
          <w:shd w:val="clear" w:color="auto" w:fill="FFFFFF"/>
        </w:rPr>
        <w:t xml:space="preserve"> </w:t>
      </w:r>
    </w:p>
    <w:p w:rsidR="00A06E53" w:rsidRDefault="00A06E53" w:rsidP="00A06E53">
      <w:pPr>
        <w:pStyle w:val="ListParagraph"/>
        <w:spacing w:after="0" w:line="240" w:lineRule="auto"/>
        <w:ind w:left="1440"/>
        <w:rPr>
          <w:rFonts w:cs="Arial"/>
          <w:color w:val="000000"/>
          <w:sz w:val="24"/>
          <w:szCs w:val="24"/>
          <w:shd w:val="clear" w:color="auto" w:fill="FFFFFF"/>
        </w:rPr>
      </w:pPr>
    </w:p>
    <w:p w:rsidR="00A06E53" w:rsidRDefault="00A06E53" w:rsidP="00A06E53">
      <w:pPr>
        <w:pStyle w:val="ListParagraph"/>
        <w:spacing w:after="0" w:line="240" w:lineRule="auto"/>
        <w:ind w:left="1440"/>
        <w:rPr>
          <w:rFonts w:cs="Arial"/>
          <w:color w:val="000000"/>
          <w:sz w:val="24"/>
          <w:szCs w:val="24"/>
          <w:shd w:val="clear" w:color="auto" w:fill="FFFFFF"/>
        </w:rPr>
      </w:pPr>
      <w:r w:rsidRPr="00A06E53">
        <w:rPr>
          <w:rFonts w:cs="Arial"/>
          <w:color w:val="000000"/>
          <w:sz w:val="24"/>
          <w:szCs w:val="24"/>
          <w:shd w:val="clear" w:color="auto" w:fill="FFFFFF"/>
        </w:rPr>
        <w:t>Also, how many times can a borrower not make his payment on time and still be a performing note.</w:t>
      </w:r>
    </w:p>
    <w:p w:rsidR="0060026C" w:rsidRDefault="0060026C" w:rsidP="00A06E53">
      <w:pPr>
        <w:pStyle w:val="ListParagraph"/>
        <w:spacing w:after="0" w:line="240" w:lineRule="auto"/>
        <w:ind w:left="1440"/>
        <w:rPr>
          <w:rFonts w:cs="Arial"/>
          <w:color w:val="000000"/>
          <w:sz w:val="24"/>
          <w:szCs w:val="24"/>
          <w:shd w:val="clear" w:color="auto" w:fill="FFFFFF"/>
        </w:rPr>
      </w:pPr>
    </w:p>
    <w:p w:rsidR="00A06E53" w:rsidRDefault="00A06E53" w:rsidP="00A06E53">
      <w:pPr>
        <w:pStyle w:val="ListParagraph"/>
        <w:spacing w:after="0" w:line="240" w:lineRule="auto"/>
        <w:ind w:left="1440"/>
        <w:rPr>
          <w:rFonts w:cs="Arial"/>
          <w:color w:val="000000"/>
          <w:sz w:val="24"/>
          <w:szCs w:val="24"/>
          <w:shd w:val="clear" w:color="auto" w:fill="FFFFFF"/>
        </w:rPr>
      </w:pPr>
      <w:r w:rsidRPr="00A06E53">
        <w:rPr>
          <w:rFonts w:cs="Arial"/>
          <w:color w:val="000000"/>
          <w:sz w:val="24"/>
          <w:szCs w:val="24"/>
          <w:shd w:val="clear" w:color="auto" w:fill="FFFFFF"/>
        </w:rPr>
        <w:t>Also can you give an idea how many days can the borrower be late to count as a late payment.</w:t>
      </w:r>
    </w:p>
    <w:p w:rsidR="0060026C" w:rsidRDefault="0060026C" w:rsidP="00A06E53">
      <w:pPr>
        <w:pStyle w:val="ListParagraph"/>
        <w:spacing w:after="0" w:line="240" w:lineRule="auto"/>
        <w:ind w:left="1440"/>
        <w:rPr>
          <w:rFonts w:cs="Arial"/>
          <w:color w:val="000000"/>
          <w:sz w:val="24"/>
          <w:szCs w:val="24"/>
          <w:shd w:val="clear" w:color="auto" w:fill="FFFFFF"/>
        </w:rPr>
      </w:pPr>
    </w:p>
    <w:p w:rsidR="00A06E53" w:rsidRDefault="00A06E53" w:rsidP="00A06E53">
      <w:pPr>
        <w:pStyle w:val="ListParagraph"/>
        <w:spacing w:after="0" w:line="240" w:lineRule="auto"/>
        <w:ind w:left="1440"/>
        <w:rPr>
          <w:rFonts w:cs="Arial"/>
          <w:color w:val="000000"/>
          <w:sz w:val="24"/>
          <w:szCs w:val="24"/>
          <w:shd w:val="clear" w:color="auto" w:fill="FFFFFF"/>
        </w:rPr>
      </w:pPr>
      <w:r w:rsidRPr="00A06E53">
        <w:rPr>
          <w:rFonts w:cs="Arial"/>
          <w:color w:val="000000"/>
          <w:sz w:val="24"/>
          <w:szCs w:val="24"/>
          <w:shd w:val="clear" w:color="auto" w:fill="FFFFFF"/>
        </w:rPr>
        <w:t>If a borrower does have late payments, how many months of on time payments would it take for you to consider the borrower to be performing?</w:t>
      </w:r>
    </w:p>
    <w:p w:rsidR="00A06E53" w:rsidRDefault="00A06E53" w:rsidP="00A06E53">
      <w:pPr>
        <w:pStyle w:val="ListParagraph"/>
        <w:spacing w:after="0" w:line="240" w:lineRule="auto"/>
        <w:ind w:left="1440"/>
        <w:rPr>
          <w:rFonts w:cs="Arial"/>
          <w:color w:val="000000"/>
          <w:sz w:val="24"/>
          <w:szCs w:val="24"/>
          <w:shd w:val="clear" w:color="auto" w:fill="FFFFFF"/>
        </w:rPr>
      </w:pPr>
    </w:p>
    <w:p w:rsidR="00A06E53" w:rsidRDefault="00A06E53" w:rsidP="00A06E53">
      <w:pPr>
        <w:pStyle w:val="ListParagraph"/>
        <w:spacing w:after="0" w:line="240" w:lineRule="auto"/>
        <w:ind w:left="1440"/>
        <w:rPr>
          <w:rFonts w:cs="Arial"/>
          <w:color w:val="000000"/>
          <w:sz w:val="24"/>
          <w:szCs w:val="24"/>
          <w:shd w:val="clear" w:color="auto" w:fill="FFFFFF"/>
        </w:rPr>
      </w:pPr>
      <w:r w:rsidRPr="00A06E53">
        <w:rPr>
          <w:rFonts w:cs="Arial"/>
          <w:color w:val="000000"/>
          <w:sz w:val="24"/>
          <w:szCs w:val="24"/>
          <w:shd w:val="clear" w:color="auto" w:fill="FFFFFF"/>
        </w:rPr>
        <w:t xml:space="preserve"> I have attached the asset I was looking at that raises the question about is this actually a performing note or is it a sub performing note? </w:t>
      </w:r>
    </w:p>
    <w:p w:rsidR="00A06E53" w:rsidRDefault="00A06E53" w:rsidP="00A06E53">
      <w:pPr>
        <w:pStyle w:val="ListParagraph"/>
        <w:spacing w:after="0" w:line="240" w:lineRule="auto"/>
        <w:ind w:left="1440"/>
        <w:rPr>
          <w:rFonts w:cs="Arial"/>
          <w:color w:val="000000"/>
          <w:sz w:val="24"/>
          <w:szCs w:val="24"/>
          <w:shd w:val="clear" w:color="auto" w:fill="FFFFFF"/>
        </w:rPr>
      </w:pPr>
    </w:p>
    <w:p w:rsidR="0060026C" w:rsidRDefault="00A06E53" w:rsidP="00A06E53">
      <w:pPr>
        <w:pStyle w:val="ListParagraph"/>
        <w:spacing w:after="0" w:line="240" w:lineRule="auto"/>
        <w:ind w:left="1440"/>
        <w:rPr>
          <w:rFonts w:cs="Arial"/>
          <w:color w:val="000000"/>
          <w:sz w:val="24"/>
          <w:szCs w:val="24"/>
          <w:shd w:val="clear" w:color="auto" w:fill="FFFFFF"/>
        </w:rPr>
      </w:pPr>
      <w:r w:rsidRPr="00A06E53">
        <w:rPr>
          <w:rFonts w:cs="Arial"/>
          <w:color w:val="000000"/>
          <w:sz w:val="24"/>
          <w:szCs w:val="24"/>
          <w:shd w:val="clear" w:color="auto" w:fill="FFFFFF"/>
        </w:rPr>
        <w:t xml:space="preserve">The asset (40549) was listed as a performing note and is located at 3211 Hackberry Street, Cincinnati, OH 45207. Thanks. </w:t>
      </w:r>
    </w:p>
    <w:p w:rsidR="00241FA9" w:rsidRPr="009010A9" w:rsidRDefault="00A06E53" w:rsidP="00A06E53">
      <w:pPr>
        <w:pStyle w:val="ListParagraph"/>
        <w:spacing w:after="0" w:line="240" w:lineRule="auto"/>
        <w:ind w:left="1440"/>
        <w:rPr>
          <w:rFonts w:eastAsia="Times New Roman" w:cs="Segoe UI"/>
          <w:b/>
          <w:color w:val="212121"/>
          <w:sz w:val="24"/>
          <w:szCs w:val="24"/>
        </w:rPr>
      </w:pPr>
      <w:r w:rsidRPr="009010A9">
        <w:rPr>
          <w:rFonts w:cs="Arial"/>
          <w:b/>
          <w:color w:val="000000"/>
          <w:sz w:val="24"/>
          <w:szCs w:val="24"/>
          <w:shd w:val="clear" w:color="auto" w:fill="FFFFFF"/>
        </w:rPr>
        <w:t>Doug Till</w:t>
      </w: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t>PL Open Mic Monday:</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If you have a question that you would like to ask about a 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241FA9" w:rsidRDefault="00241FA9"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7E4079" w:rsidP="0017157D">
      <w:hyperlink r:id="rId11"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7E4079" w:rsidP="00694C56">
      <w:pPr>
        <w:spacing w:line="240" w:lineRule="auto"/>
        <w:contextualSpacing/>
        <w:rPr>
          <w:rFonts w:cs="Segoe UI"/>
          <w:sz w:val="32"/>
          <w:szCs w:val="32"/>
          <w:shd w:val="clear" w:color="auto" w:fill="FFFFFF"/>
        </w:rPr>
      </w:pPr>
      <w:hyperlink r:id="rId12"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E407FB" w:rsidRDefault="00E407FB"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3"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7E4079" w:rsidP="004A5300">
      <w:pPr>
        <w:rPr>
          <w:rFonts w:ascii="Cambria" w:hAnsi="Cambria"/>
          <w:color w:val="002060"/>
        </w:rPr>
      </w:pPr>
      <w:hyperlink r:id="rId14"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7E4079" w:rsidP="004A5300">
      <w:pPr>
        <w:rPr>
          <w:color w:val="000000"/>
          <w:sz w:val="32"/>
          <w:szCs w:val="32"/>
        </w:rPr>
      </w:pPr>
      <w:hyperlink r:id="rId15"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7E4079" w:rsidP="00067923">
      <w:pPr>
        <w:rPr>
          <w:b/>
          <w:sz w:val="28"/>
          <w:szCs w:val="28"/>
        </w:rPr>
      </w:pPr>
      <w:hyperlink r:id="rId17"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8"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9"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even" r:id="rId20"/>
      <w:headerReference w:type="default" r:id="rId21"/>
      <w:footerReference w:type="even" r:id="rId22"/>
      <w:footerReference w:type="default" r:id="rId23"/>
      <w:headerReference w:type="first" r:id="rId24"/>
      <w:footerReference w:type="first" r:id="rId25"/>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079" w:rsidRDefault="007E4079" w:rsidP="003444EE">
      <w:pPr>
        <w:spacing w:after="0" w:line="240" w:lineRule="auto"/>
      </w:pPr>
      <w:r>
        <w:separator/>
      </w:r>
    </w:p>
  </w:endnote>
  <w:endnote w:type="continuationSeparator" w:id="0">
    <w:p w:rsidR="007E4079" w:rsidRDefault="007E4079"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altName w:val="Athelas Italic"/>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C65" w:rsidRDefault="00154C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C65" w:rsidRDefault="00154C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079" w:rsidRDefault="007E4079" w:rsidP="003444EE">
      <w:pPr>
        <w:spacing w:after="0" w:line="240" w:lineRule="auto"/>
      </w:pPr>
      <w:r>
        <w:separator/>
      </w:r>
    </w:p>
  </w:footnote>
  <w:footnote w:type="continuationSeparator" w:id="0">
    <w:p w:rsidR="007E4079" w:rsidRDefault="007E4079"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C65" w:rsidRDefault="00154C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995824">
      <w:rPr>
        <w:rFonts w:eastAsia="Times New Roman" w:cs="Tahoma"/>
        <w:b/>
        <w:color w:val="000000"/>
        <w:sz w:val="40"/>
        <w:szCs w:val="40"/>
      </w:rPr>
      <w:t>05.23</w:t>
    </w:r>
    <w:r w:rsidR="002A2F44">
      <w:rPr>
        <w:rFonts w:eastAsia="Times New Roman" w:cs="Tahoma"/>
        <w:b/>
        <w:color w:val="000000"/>
        <w:sz w:val="40"/>
        <w:szCs w:val="40"/>
      </w:rPr>
      <w:t xml:space="preserve">.16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154C65" w:rsidP="002A77A2">
    <w:pPr>
      <w:pStyle w:val="Header"/>
      <w:jc w:val="center"/>
      <w:rPr>
        <w:b/>
        <w:sz w:val="40"/>
        <w:szCs w:val="40"/>
      </w:rPr>
    </w:pPr>
    <w:r>
      <w:rPr>
        <w:b/>
        <w:sz w:val="40"/>
        <w:szCs w:val="40"/>
      </w:rPr>
      <w:t xml:space="preserve">Monday </w:t>
    </w:r>
    <w:bookmarkStart w:id="0" w:name="_GoBack"/>
    <w:bookmarkEnd w:id="0"/>
    <w:r w:rsidR="00642D3E">
      <w:rPr>
        <w:b/>
        <w:sz w:val="40"/>
        <w:szCs w:val="40"/>
      </w:rPr>
      <w:t>May</w:t>
    </w:r>
    <w:r w:rsidR="00EC6DE0">
      <w:rPr>
        <w:b/>
        <w:sz w:val="40"/>
        <w:szCs w:val="40"/>
      </w:rPr>
      <w:t xml:space="preserve"> </w:t>
    </w:r>
    <w:r w:rsidR="00995824">
      <w:rPr>
        <w:b/>
        <w:sz w:val="40"/>
        <w:szCs w:val="40"/>
      </w:rPr>
      <w:t>23</w:t>
    </w:r>
    <w:r w:rsidR="00995824" w:rsidRPr="00995824">
      <w:rPr>
        <w:b/>
        <w:sz w:val="40"/>
        <w:szCs w:val="40"/>
        <w:vertAlign w:val="superscript"/>
      </w:rPr>
      <w:t>rd</w:t>
    </w:r>
    <w:r w:rsidR="002A2F44">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0"/>
  </w:num>
  <w:num w:numId="3">
    <w:abstractNumId w:val="3"/>
  </w:num>
  <w:num w:numId="4">
    <w:abstractNumId w:val="13"/>
  </w:num>
  <w:num w:numId="5">
    <w:abstractNumId w:val="7"/>
  </w:num>
  <w:num w:numId="6">
    <w:abstractNumId w:val="5"/>
  </w:num>
  <w:num w:numId="7">
    <w:abstractNumId w:val="15"/>
  </w:num>
  <w:num w:numId="8">
    <w:abstractNumId w:val="1"/>
  </w:num>
  <w:num w:numId="9">
    <w:abstractNumId w:val="2"/>
  </w:num>
  <w:num w:numId="10">
    <w:abstractNumId w:val="11"/>
  </w:num>
  <w:num w:numId="11">
    <w:abstractNumId w:val="10"/>
  </w:num>
  <w:num w:numId="12">
    <w:abstractNumId w:val="16"/>
  </w:num>
  <w:num w:numId="13">
    <w:abstractNumId w:val="6"/>
  </w:num>
  <w:num w:numId="14">
    <w:abstractNumId w:val="12"/>
  </w:num>
  <w:num w:numId="15">
    <w:abstractNumId w:val="17"/>
  </w:num>
  <w:num w:numId="16">
    <w:abstractNumId w:val="4"/>
  </w:num>
  <w:num w:numId="17">
    <w:abstractNumId w:val="14"/>
  </w:num>
  <w:num w:numId="1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C2F98"/>
    <w:rsid w:val="001E0611"/>
    <w:rsid w:val="001E5D40"/>
    <w:rsid w:val="001E5DFD"/>
    <w:rsid w:val="001F6166"/>
    <w:rsid w:val="001F771F"/>
    <w:rsid w:val="0021241E"/>
    <w:rsid w:val="00215810"/>
    <w:rsid w:val="002220F8"/>
    <w:rsid w:val="0022391F"/>
    <w:rsid w:val="00234ED7"/>
    <w:rsid w:val="00241FA9"/>
    <w:rsid w:val="0024769E"/>
    <w:rsid w:val="00252A27"/>
    <w:rsid w:val="00254EB0"/>
    <w:rsid w:val="00255D31"/>
    <w:rsid w:val="002746E6"/>
    <w:rsid w:val="0028135C"/>
    <w:rsid w:val="002A13D7"/>
    <w:rsid w:val="002A2F44"/>
    <w:rsid w:val="002A77A2"/>
    <w:rsid w:val="002B598E"/>
    <w:rsid w:val="002C16FA"/>
    <w:rsid w:val="002C6C73"/>
    <w:rsid w:val="002D1AF5"/>
    <w:rsid w:val="002D2553"/>
    <w:rsid w:val="002D508B"/>
    <w:rsid w:val="002D7E8E"/>
    <w:rsid w:val="002E4503"/>
    <w:rsid w:val="002E61CD"/>
    <w:rsid w:val="002E7BF3"/>
    <w:rsid w:val="002F1A0C"/>
    <w:rsid w:val="002F5B06"/>
    <w:rsid w:val="00320F88"/>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45ED2"/>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4D1AC0"/>
    <w:rsid w:val="004F0625"/>
    <w:rsid w:val="00513C03"/>
    <w:rsid w:val="005156C4"/>
    <w:rsid w:val="00520722"/>
    <w:rsid w:val="00521E62"/>
    <w:rsid w:val="005351F2"/>
    <w:rsid w:val="00536B39"/>
    <w:rsid w:val="00541EA3"/>
    <w:rsid w:val="00542470"/>
    <w:rsid w:val="00562FA6"/>
    <w:rsid w:val="0056713A"/>
    <w:rsid w:val="00580664"/>
    <w:rsid w:val="0059462E"/>
    <w:rsid w:val="00596767"/>
    <w:rsid w:val="005A72C4"/>
    <w:rsid w:val="005B7803"/>
    <w:rsid w:val="005D10B5"/>
    <w:rsid w:val="005D7EB7"/>
    <w:rsid w:val="005E55D2"/>
    <w:rsid w:val="005F30E4"/>
    <w:rsid w:val="005F4C8A"/>
    <w:rsid w:val="005F6931"/>
    <w:rsid w:val="006001D2"/>
    <w:rsid w:val="0060026C"/>
    <w:rsid w:val="00625973"/>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4C56"/>
    <w:rsid w:val="00697822"/>
    <w:rsid w:val="006B0BA6"/>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7DED"/>
    <w:rsid w:val="007D38EE"/>
    <w:rsid w:val="007D72D4"/>
    <w:rsid w:val="007E4079"/>
    <w:rsid w:val="007E6CA6"/>
    <w:rsid w:val="0084678E"/>
    <w:rsid w:val="008624BC"/>
    <w:rsid w:val="00863CCC"/>
    <w:rsid w:val="0087636A"/>
    <w:rsid w:val="008828C3"/>
    <w:rsid w:val="00897026"/>
    <w:rsid w:val="008A1247"/>
    <w:rsid w:val="008A3E31"/>
    <w:rsid w:val="008A4B02"/>
    <w:rsid w:val="008A69C6"/>
    <w:rsid w:val="008B1158"/>
    <w:rsid w:val="008D140F"/>
    <w:rsid w:val="008E4152"/>
    <w:rsid w:val="008F6BF9"/>
    <w:rsid w:val="009010A9"/>
    <w:rsid w:val="0091101B"/>
    <w:rsid w:val="00914AD5"/>
    <w:rsid w:val="0093012D"/>
    <w:rsid w:val="00943D61"/>
    <w:rsid w:val="00945337"/>
    <w:rsid w:val="0094718B"/>
    <w:rsid w:val="00951C52"/>
    <w:rsid w:val="00983C54"/>
    <w:rsid w:val="009843CA"/>
    <w:rsid w:val="00984497"/>
    <w:rsid w:val="0099561F"/>
    <w:rsid w:val="00995824"/>
    <w:rsid w:val="009A1144"/>
    <w:rsid w:val="009A1CA2"/>
    <w:rsid w:val="009A3CA0"/>
    <w:rsid w:val="009A5C27"/>
    <w:rsid w:val="009A6AC5"/>
    <w:rsid w:val="009B3363"/>
    <w:rsid w:val="009C016B"/>
    <w:rsid w:val="009D14DD"/>
    <w:rsid w:val="009D170A"/>
    <w:rsid w:val="009D176C"/>
    <w:rsid w:val="00A056CF"/>
    <w:rsid w:val="00A06E53"/>
    <w:rsid w:val="00A07338"/>
    <w:rsid w:val="00A11036"/>
    <w:rsid w:val="00A142C8"/>
    <w:rsid w:val="00A15446"/>
    <w:rsid w:val="00A17F25"/>
    <w:rsid w:val="00A22944"/>
    <w:rsid w:val="00A258DD"/>
    <w:rsid w:val="00A27591"/>
    <w:rsid w:val="00A346F7"/>
    <w:rsid w:val="00A52923"/>
    <w:rsid w:val="00A54071"/>
    <w:rsid w:val="00A54492"/>
    <w:rsid w:val="00A5745F"/>
    <w:rsid w:val="00A70578"/>
    <w:rsid w:val="00A74A9D"/>
    <w:rsid w:val="00A8252D"/>
    <w:rsid w:val="00A833C6"/>
    <w:rsid w:val="00A855C3"/>
    <w:rsid w:val="00A94F64"/>
    <w:rsid w:val="00AA07A7"/>
    <w:rsid w:val="00AC0117"/>
    <w:rsid w:val="00AC687E"/>
    <w:rsid w:val="00AE7B5C"/>
    <w:rsid w:val="00AF5AEE"/>
    <w:rsid w:val="00B064F5"/>
    <w:rsid w:val="00B068F6"/>
    <w:rsid w:val="00B06FFE"/>
    <w:rsid w:val="00B12366"/>
    <w:rsid w:val="00B15383"/>
    <w:rsid w:val="00B166A7"/>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E0070"/>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649B3"/>
    <w:rsid w:val="00F81CF4"/>
    <w:rsid w:val="00F834F1"/>
    <w:rsid w:val="00F97AB4"/>
    <w:rsid w:val="00FA2907"/>
    <w:rsid w:val="00FB2B2E"/>
    <w:rsid w:val="00FC06E3"/>
    <w:rsid w:val="00FC0792"/>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1rx9jcBhduY&amp;feature=youtu.be" TargetMode="External"/><Relationship Id="rId18" Type="http://schemas.openxmlformats.org/officeDocument/2006/relationships/hyperlink" Target="mailto:Content@noteschoo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yperlink" Target="mailto:Offering@colonialfundinggroup.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request/Enk7QksdLwgqXgVMK2Bz"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noteschool.com/summer-summit/"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Martha@notescho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EPaPuhlYejY"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DE2A2-38D7-4E55-BA47-9E738034E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WORK1</dc:creator>
  <cp:lastModifiedBy>WORK1</cp:lastModifiedBy>
  <cp:revision>6</cp:revision>
  <cp:lastPrinted>2014-07-08T21:39:00Z</cp:lastPrinted>
  <dcterms:created xsi:type="dcterms:W3CDTF">2016-05-23T19:26:00Z</dcterms:created>
  <dcterms:modified xsi:type="dcterms:W3CDTF">2016-05-23T22:37:00Z</dcterms:modified>
</cp:coreProperties>
</file>